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AE" w:rsidRPr="00D761D3" w:rsidRDefault="00EB0FAE" w:rsidP="00EB0FAE">
      <w:pPr>
        <w:adjustRightInd w:val="0"/>
        <w:snapToGrid w:val="0"/>
        <w:spacing w:line="360" w:lineRule="auto"/>
        <w:ind w:rightChars="-162" w:right="-340"/>
        <w:jc w:val="center"/>
        <w:rPr>
          <w:rFonts w:ascii="华文中宋" w:eastAsia="华文中宋" w:hAnsi="华文中宋"/>
          <w:b/>
          <w:sz w:val="32"/>
          <w:szCs w:val="36"/>
        </w:rPr>
      </w:pPr>
      <w:r w:rsidRPr="00D761D3">
        <w:rPr>
          <w:rFonts w:ascii="华文中宋" w:eastAsia="华文中宋" w:hAnsi="华文中宋"/>
          <w:b/>
          <w:sz w:val="32"/>
          <w:szCs w:val="36"/>
        </w:rPr>
        <w:t>201</w:t>
      </w:r>
      <w:r w:rsidRPr="00D761D3">
        <w:rPr>
          <w:rFonts w:ascii="华文中宋" w:eastAsia="华文中宋" w:hAnsi="华文中宋" w:hint="eastAsia"/>
          <w:b/>
          <w:sz w:val="32"/>
          <w:szCs w:val="36"/>
        </w:rPr>
        <w:t>8年度上海技术转移学院</w:t>
      </w:r>
    </w:p>
    <w:p w:rsidR="00EB0FAE" w:rsidRPr="00D761D3" w:rsidRDefault="00EB0FAE" w:rsidP="00EB0FAE">
      <w:pPr>
        <w:pStyle w:val="a5"/>
        <w:spacing w:beforeLines="50" w:before="156" w:line="276" w:lineRule="auto"/>
        <w:ind w:leftChars="6" w:left="26" w:hanging="13"/>
        <w:jc w:val="center"/>
        <w:rPr>
          <w:rFonts w:ascii="仿宋" w:eastAsia="仿宋" w:hAnsi="仿宋"/>
          <w:b/>
          <w:spacing w:val="0"/>
          <w:sz w:val="24"/>
          <w:szCs w:val="28"/>
        </w:rPr>
      </w:pPr>
      <w:r w:rsidRPr="00D761D3">
        <w:rPr>
          <w:rFonts w:ascii="华文中宋" w:eastAsia="华文中宋" w:hAnsi="华文中宋" w:hint="eastAsia"/>
          <w:b/>
          <w:sz w:val="32"/>
          <w:szCs w:val="36"/>
        </w:rPr>
        <w:t>国际认证</w:t>
      </w:r>
      <w:r w:rsidRPr="00D761D3">
        <w:rPr>
          <w:rFonts w:ascii="华文中宋" w:eastAsia="华文中宋" w:hAnsi="华文中宋"/>
          <w:b/>
          <w:sz w:val="32"/>
          <w:szCs w:val="36"/>
        </w:rPr>
        <w:t>技术许可专家（</w:t>
      </w:r>
      <w:r w:rsidRPr="00D761D3">
        <w:rPr>
          <w:rFonts w:ascii="华文中宋" w:eastAsia="华文中宋" w:hAnsi="华文中宋" w:hint="eastAsia"/>
          <w:b/>
          <w:sz w:val="32"/>
          <w:szCs w:val="36"/>
        </w:rPr>
        <w:t>CLP</w:t>
      </w:r>
      <w:r w:rsidRPr="00D761D3">
        <w:rPr>
          <w:rFonts w:ascii="华文中宋" w:eastAsia="华文中宋" w:hAnsi="华文中宋"/>
          <w:b/>
          <w:sz w:val="32"/>
          <w:szCs w:val="36"/>
        </w:rPr>
        <w:t>）</w:t>
      </w:r>
      <w:r w:rsidRPr="00D761D3">
        <w:rPr>
          <w:rFonts w:ascii="华文中宋" w:eastAsia="华文中宋" w:hAnsi="华文中宋" w:hint="eastAsia"/>
          <w:b/>
          <w:sz w:val="32"/>
          <w:szCs w:val="36"/>
        </w:rPr>
        <w:t>培训</w:t>
      </w:r>
      <w:r>
        <w:rPr>
          <w:rFonts w:ascii="华文中宋" w:eastAsia="华文中宋" w:hAnsi="华文中宋" w:hint="eastAsia"/>
          <w:b/>
          <w:sz w:val="32"/>
          <w:szCs w:val="36"/>
        </w:rPr>
        <w:t>师资介绍</w:t>
      </w:r>
      <w:r w:rsidRPr="00D761D3">
        <w:rPr>
          <w:rFonts w:ascii="华文中宋" w:eastAsia="华文中宋" w:hAnsi="华文中宋"/>
          <w:b/>
          <w:sz w:val="32"/>
          <w:szCs w:val="36"/>
        </w:rPr>
        <w:t>（</w:t>
      </w:r>
      <w:r w:rsidRPr="00D761D3">
        <w:rPr>
          <w:rFonts w:ascii="华文中宋" w:eastAsia="华文中宋" w:hAnsi="华文中宋" w:hint="eastAsia"/>
          <w:b/>
          <w:sz w:val="32"/>
          <w:szCs w:val="36"/>
        </w:rPr>
        <w:t>部分</w:t>
      </w:r>
      <w:r w:rsidRPr="00D761D3">
        <w:rPr>
          <w:rFonts w:ascii="华文中宋" w:eastAsia="华文中宋" w:hAnsi="华文中宋"/>
          <w:b/>
          <w:sz w:val="32"/>
          <w:szCs w:val="36"/>
        </w:rPr>
        <w:t>）</w:t>
      </w:r>
    </w:p>
    <w:p w:rsidR="00EB0FAE" w:rsidRPr="0022714B" w:rsidRDefault="00EB0FAE" w:rsidP="00EB0FAE">
      <w:pPr>
        <w:pStyle w:val="a5"/>
        <w:spacing w:beforeLines="50" w:before="156" w:line="276" w:lineRule="auto"/>
        <w:ind w:leftChars="6" w:left="13" w:firstLine="463"/>
        <w:jc w:val="left"/>
        <w:rPr>
          <w:rFonts w:ascii="仿宋" w:eastAsia="仿宋" w:hAnsi="仿宋"/>
          <w:b/>
          <w:spacing w:val="0"/>
          <w:szCs w:val="28"/>
        </w:rPr>
      </w:pPr>
      <w:r w:rsidRPr="0022714B">
        <w:rPr>
          <w:rFonts w:ascii="仿宋" w:eastAsia="仿宋" w:hAnsi="仿宋" w:hint="eastAsia"/>
          <w:b/>
          <w:spacing w:val="0"/>
          <w:szCs w:val="28"/>
        </w:rPr>
        <w:t>1</w:t>
      </w:r>
      <w:r w:rsidRPr="0022714B">
        <w:rPr>
          <w:rFonts w:ascii="仿宋" w:eastAsia="仿宋" w:hAnsi="仿宋"/>
          <w:b/>
          <w:spacing w:val="0"/>
          <w:szCs w:val="28"/>
        </w:rPr>
        <w:t>、</w:t>
      </w:r>
      <w:r w:rsidRPr="0022714B">
        <w:rPr>
          <w:rFonts w:ascii="仿宋" w:eastAsia="仿宋" w:hAnsi="仿宋" w:hint="eastAsia"/>
          <w:b/>
          <w:spacing w:val="0"/>
          <w:szCs w:val="28"/>
        </w:rPr>
        <w:t>罗伯特·海尔德（</w:t>
      </w:r>
      <w:r w:rsidRPr="0022714B">
        <w:rPr>
          <w:rFonts w:ascii="仿宋" w:eastAsia="仿宋" w:hAnsi="仿宋"/>
          <w:b/>
          <w:spacing w:val="0"/>
          <w:szCs w:val="28"/>
        </w:rPr>
        <w:t>Robert Held</w:t>
      </w:r>
      <w:r w:rsidRPr="0022714B">
        <w:rPr>
          <w:rFonts w:ascii="仿宋" w:eastAsia="仿宋" w:hAnsi="仿宋" w:hint="eastAsia"/>
          <w:b/>
          <w:spacing w:val="0"/>
          <w:szCs w:val="28"/>
        </w:rPr>
        <w:t>）：</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noProof/>
          <w:spacing w:val="0"/>
          <w:szCs w:val="28"/>
        </w:rPr>
        <w:drawing>
          <wp:inline distT="0" distB="0" distL="114300" distR="114300" wp14:anchorId="0E46B5CE" wp14:editId="49B9606D">
            <wp:extent cx="1612265" cy="1988185"/>
            <wp:effectExtent l="0" t="0" r="3175"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1612265" cy="1988185"/>
                    </a:xfrm>
                    <a:prstGeom prst="rect">
                      <a:avLst/>
                    </a:prstGeom>
                    <a:noFill/>
                    <a:ln w="9525">
                      <a:noFill/>
                    </a:ln>
                  </pic:spPr>
                </pic:pic>
              </a:graphicData>
            </a:graphic>
          </wp:inline>
        </w:drawing>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罗伯特是新当选的美国加拿大国际许可高级管理人协会（LES US</w:t>
      </w:r>
      <w:r w:rsidRPr="0039794E">
        <w:rPr>
          <w:rFonts w:ascii="仿宋" w:eastAsia="仿宋" w:hAnsi="仿宋"/>
          <w:spacing w:val="0"/>
          <w:szCs w:val="28"/>
        </w:rPr>
        <w:t xml:space="preserve"> </w:t>
      </w:r>
      <w:r w:rsidRPr="0039794E">
        <w:rPr>
          <w:rFonts w:ascii="仿宋" w:eastAsia="仿宋" w:hAnsi="仿宋" w:hint="eastAsia"/>
          <w:spacing w:val="0"/>
          <w:szCs w:val="28"/>
        </w:rPr>
        <w:t>&amp;</w:t>
      </w:r>
      <w:r w:rsidRPr="0039794E">
        <w:rPr>
          <w:rFonts w:ascii="仿宋" w:eastAsia="仿宋" w:hAnsi="仿宋"/>
          <w:spacing w:val="0"/>
          <w:szCs w:val="28"/>
        </w:rPr>
        <w:t xml:space="preserve"> </w:t>
      </w:r>
      <w:r w:rsidRPr="0039794E">
        <w:rPr>
          <w:rFonts w:ascii="仿宋" w:eastAsia="仿宋" w:hAnsi="仿宋" w:hint="eastAsia"/>
          <w:spacing w:val="0"/>
          <w:szCs w:val="28"/>
        </w:rPr>
        <w:t>Canada）主席和董事会主席。</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罗伯特（简称Bob）自1998年起就一直活跃在LES</w:t>
      </w:r>
      <w:r w:rsidRPr="0039794E">
        <w:rPr>
          <w:rFonts w:ascii="仿宋" w:eastAsia="仿宋" w:hAnsi="仿宋"/>
          <w:spacing w:val="0"/>
          <w:szCs w:val="28"/>
        </w:rPr>
        <w:t xml:space="preserve"> </w:t>
      </w:r>
      <w:r w:rsidRPr="0039794E">
        <w:rPr>
          <w:rFonts w:ascii="仿宋" w:eastAsia="仿宋" w:hAnsi="仿宋" w:hint="eastAsia"/>
          <w:spacing w:val="0"/>
          <w:szCs w:val="28"/>
        </w:rPr>
        <w:t>US</w:t>
      </w:r>
      <w:r w:rsidRPr="0039794E">
        <w:rPr>
          <w:rFonts w:ascii="仿宋" w:eastAsia="仿宋" w:hAnsi="仿宋"/>
          <w:spacing w:val="0"/>
          <w:szCs w:val="28"/>
        </w:rPr>
        <w:t xml:space="preserve"> </w:t>
      </w:r>
      <w:r w:rsidRPr="0039794E">
        <w:rPr>
          <w:rFonts w:ascii="仿宋" w:eastAsia="仿宋" w:hAnsi="仿宋" w:hint="eastAsia"/>
          <w:spacing w:val="0"/>
          <w:szCs w:val="28"/>
        </w:rPr>
        <w:t>&amp;</w:t>
      </w:r>
      <w:r w:rsidRPr="0039794E">
        <w:rPr>
          <w:rFonts w:ascii="仿宋" w:eastAsia="仿宋" w:hAnsi="仿宋"/>
          <w:spacing w:val="0"/>
          <w:szCs w:val="28"/>
        </w:rPr>
        <w:t xml:space="preserve"> </w:t>
      </w:r>
      <w:r w:rsidRPr="0039794E">
        <w:rPr>
          <w:rFonts w:ascii="仿宋" w:eastAsia="仿宋" w:hAnsi="仿宋" w:hint="eastAsia"/>
          <w:spacing w:val="0"/>
          <w:szCs w:val="28"/>
        </w:rPr>
        <w:t>Canada协会中，曾经担任过以下职位：高技术领域（</w:t>
      </w:r>
      <w:r w:rsidRPr="0039794E">
        <w:rPr>
          <w:rFonts w:ascii="仿宋" w:eastAsia="仿宋" w:hAnsi="仿宋"/>
          <w:spacing w:val="0"/>
          <w:szCs w:val="28"/>
        </w:rPr>
        <w:t>High Tech Sector</w:t>
      </w:r>
      <w:r w:rsidRPr="0039794E">
        <w:rPr>
          <w:rFonts w:ascii="仿宋" w:eastAsia="仿宋" w:hAnsi="仿宋" w:hint="eastAsia"/>
          <w:spacing w:val="0"/>
          <w:szCs w:val="28"/>
        </w:rPr>
        <w:t>，HTS）中航空航天和交通委员会主席（2006-2007）;</w:t>
      </w:r>
      <w:r w:rsidRPr="0039794E">
        <w:rPr>
          <w:rFonts w:ascii="仿宋" w:eastAsia="仿宋" w:hAnsi="仿宋"/>
          <w:spacing w:val="0"/>
          <w:szCs w:val="28"/>
        </w:rPr>
        <w:t xml:space="preserve"> </w:t>
      </w:r>
      <w:r w:rsidRPr="0039794E">
        <w:rPr>
          <w:rFonts w:ascii="仿宋" w:eastAsia="仿宋" w:hAnsi="仿宋" w:hint="eastAsia"/>
          <w:spacing w:val="0"/>
          <w:szCs w:val="28"/>
        </w:rPr>
        <w:t>HTS副主席（2012-2013）; HTS主席（2013-2014）; HTS销售额提成比例和交易条款调查问卷项目的共同主席和共同作者（2011和2014）; LES年会计划主席（2</w:t>
      </w:r>
      <w:r w:rsidRPr="0039794E">
        <w:rPr>
          <w:rFonts w:ascii="仿宋" w:eastAsia="仿宋" w:hAnsi="仿宋"/>
          <w:spacing w:val="0"/>
          <w:szCs w:val="28"/>
        </w:rPr>
        <w:t>012</w:t>
      </w:r>
      <w:r w:rsidRPr="0039794E">
        <w:rPr>
          <w:rFonts w:ascii="仿宋" w:eastAsia="仿宋" w:hAnsi="仿宋" w:hint="eastAsia"/>
          <w:spacing w:val="0"/>
          <w:szCs w:val="28"/>
        </w:rPr>
        <w:t>和2</w:t>
      </w:r>
      <w:r w:rsidRPr="0039794E">
        <w:rPr>
          <w:rFonts w:ascii="仿宋" w:eastAsia="仿宋" w:hAnsi="仿宋"/>
          <w:spacing w:val="0"/>
          <w:szCs w:val="28"/>
        </w:rPr>
        <w:t>013</w:t>
      </w:r>
      <w:r w:rsidRPr="0039794E">
        <w:rPr>
          <w:rFonts w:ascii="仿宋" w:eastAsia="仿宋" w:hAnsi="仿宋" w:hint="eastAsia"/>
          <w:spacing w:val="0"/>
          <w:szCs w:val="28"/>
        </w:rPr>
        <w:t>）；LES理事会教育副总裁（现兼任）。Bob曾经组织并主持过各种知识产权主题的研讨会和小型全体会议。他也是LES的一位活跃的培训教师。</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Bob目前是Held Intellectual Property，LLC公司的总裁，此前曾在位于马里兰州安纳波利斯的TeleCommunication Systems，</w:t>
      </w:r>
      <w:r w:rsidRPr="0039794E">
        <w:rPr>
          <w:rFonts w:ascii="仿宋" w:eastAsia="仿宋" w:hAnsi="仿宋" w:hint="eastAsia"/>
          <w:spacing w:val="0"/>
          <w:szCs w:val="28"/>
        </w:rPr>
        <w:lastRenderedPageBreak/>
        <w:t>Inc.（TCS）公司担任智慧资产管理副总裁，负责TCS公司的知识产权资产组合的战略管理和商业化。截至2016年2月，TCS的所有资产均被收购。在加入TCS之前，从2003年至2011年Bob担任诺斯罗普格鲁曼公司（</w:t>
      </w:r>
      <w:r w:rsidRPr="0039794E">
        <w:rPr>
          <w:rFonts w:ascii="仿宋" w:eastAsia="仿宋" w:hAnsi="仿宋"/>
          <w:spacing w:val="0"/>
          <w:szCs w:val="28"/>
        </w:rPr>
        <w:t>Northrop Grumman Corporation</w:t>
      </w:r>
      <w:r w:rsidRPr="0039794E">
        <w:rPr>
          <w:rFonts w:ascii="仿宋" w:eastAsia="仿宋" w:hAnsi="仿宋" w:hint="eastAsia"/>
          <w:spacing w:val="0"/>
          <w:szCs w:val="28"/>
        </w:rPr>
        <w:t>）电子系统部门的知识产权与战略技术协议业务部门总监（</w:t>
      </w:r>
      <w:r w:rsidRPr="0039794E">
        <w:rPr>
          <w:rFonts w:ascii="仿宋" w:eastAsia="仿宋" w:hAnsi="仿宋"/>
          <w:spacing w:val="0"/>
          <w:szCs w:val="28"/>
        </w:rPr>
        <w:t>Director of the Intellectual Property &amp; Strategic Technology Agreements</w:t>
      </w:r>
      <w:r w:rsidRPr="0039794E">
        <w:rPr>
          <w:rFonts w:ascii="仿宋" w:eastAsia="仿宋" w:hAnsi="仿宋" w:hint="eastAsia"/>
          <w:spacing w:val="0"/>
          <w:szCs w:val="28"/>
        </w:rPr>
        <w:t>）;此前从1998年到2003年，他曾在知名技术转移公司英国国际技术集团（</w:t>
      </w:r>
      <w:r w:rsidRPr="0039794E">
        <w:rPr>
          <w:rFonts w:ascii="仿宋" w:eastAsia="仿宋" w:hAnsi="仿宋"/>
          <w:spacing w:val="0"/>
          <w:szCs w:val="28"/>
        </w:rPr>
        <w:t xml:space="preserve">British Technology Group </w:t>
      </w:r>
      <w:r w:rsidRPr="0039794E">
        <w:rPr>
          <w:rFonts w:ascii="仿宋" w:eastAsia="仿宋" w:hAnsi="仿宋" w:hint="eastAsia"/>
          <w:spacing w:val="0"/>
          <w:szCs w:val="28"/>
        </w:rPr>
        <w:t>International，BTG）工作过5年。</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Bob自2008年起就是国际认证技术许可专家（CLP），并于2015年和2016年入选了“智慧资产管理（IAM）全球著名300位知识产权战略家”。Bob的教育背景包括维拉诺瓦大学（</w:t>
      </w:r>
      <w:r w:rsidRPr="0039794E">
        <w:rPr>
          <w:rFonts w:ascii="仿宋" w:eastAsia="仿宋" w:hAnsi="仿宋"/>
          <w:spacing w:val="0"/>
          <w:szCs w:val="28"/>
        </w:rPr>
        <w:t>Villanova University</w:t>
      </w:r>
      <w:r w:rsidRPr="0039794E">
        <w:rPr>
          <w:rFonts w:ascii="仿宋" w:eastAsia="仿宋" w:hAnsi="仿宋" w:hint="eastAsia"/>
          <w:spacing w:val="0"/>
          <w:szCs w:val="28"/>
        </w:rPr>
        <w:t>）电气工程学士和德雷克叟大学（</w:t>
      </w:r>
      <w:r w:rsidRPr="0039794E">
        <w:rPr>
          <w:rFonts w:ascii="仿宋" w:eastAsia="仿宋" w:hAnsi="仿宋"/>
          <w:spacing w:val="0"/>
          <w:szCs w:val="28"/>
        </w:rPr>
        <w:t>Drexel University</w:t>
      </w:r>
      <w:r w:rsidRPr="0039794E">
        <w:rPr>
          <w:rFonts w:ascii="仿宋" w:eastAsia="仿宋" w:hAnsi="仿宋" w:hint="eastAsia"/>
          <w:spacing w:val="0"/>
          <w:szCs w:val="28"/>
        </w:rPr>
        <w:t>）LeBow商学院的MBA。</w:t>
      </w:r>
    </w:p>
    <w:p w:rsidR="00EB0FAE" w:rsidRDefault="00EB0FAE" w:rsidP="00EB0FAE">
      <w:pPr>
        <w:widowControl/>
        <w:jc w:val="left"/>
        <w:rPr>
          <w:rFonts w:ascii="仿宋" w:eastAsia="仿宋" w:hAnsi="仿宋"/>
          <w:sz w:val="28"/>
          <w:szCs w:val="28"/>
        </w:rPr>
      </w:pPr>
      <w:r>
        <w:rPr>
          <w:rFonts w:ascii="仿宋" w:eastAsia="仿宋" w:hAnsi="仿宋"/>
          <w:szCs w:val="28"/>
        </w:rPr>
        <w:br w:type="page"/>
      </w:r>
    </w:p>
    <w:p w:rsidR="00EB0FAE" w:rsidRPr="0022714B" w:rsidRDefault="00EB0FAE" w:rsidP="00EB0FAE">
      <w:pPr>
        <w:pStyle w:val="a5"/>
        <w:spacing w:beforeLines="50" w:before="156" w:line="276" w:lineRule="auto"/>
        <w:ind w:leftChars="6" w:left="13" w:firstLine="463"/>
        <w:jc w:val="left"/>
        <w:rPr>
          <w:rFonts w:ascii="仿宋" w:eastAsia="仿宋" w:hAnsi="仿宋"/>
          <w:b/>
          <w:spacing w:val="0"/>
          <w:szCs w:val="28"/>
        </w:rPr>
      </w:pPr>
      <w:r w:rsidRPr="0022714B">
        <w:rPr>
          <w:rFonts w:ascii="仿宋" w:eastAsia="仿宋" w:hAnsi="仿宋" w:hint="eastAsia"/>
          <w:b/>
          <w:spacing w:val="0"/>
          <w:szCs w:val="28"/>
        </w:rPr>
        <w:lastRenderedPageBreak/>
        <w:t>2</w:t>
      </w:r>
      <w:r w:rsidRPr="0022714B">
        <w:rPr>
          <w:rFonts w:ascii="仿宋" w:eastAsia="仿宋" w:hAnsi="仿宋"/>
          <w:b/>
          <w:spacing w:val="0"/>
          <w:szCs w:val="28"/>
        </w:rPr>
        <w:t>、</w:t>
      </w:r>
      <w:r w:rsidRPr="0022714B">
        <w:rPr>
          <w:rFonts w:ascii="仿宋" w:eastAsia="仿宋" w:hAnsi="仿宋" w:hint="eastAsia"/>
          <w:b/>
          <w:spacing w:val="0"/>
          <w:szCs w:val="28"/>
        </w:rPr>
        <w:t>马修·麦克尼尔（</w:t>
      </w:r>
      <w:r w:rsidRPr="0022714B">
        <w:rPr>
          <w:rFonts w:ascii="仿宋" w:eastAsia="仿宋" w:hAnsi="仿宋"/>
          <w:b/>
          <w:spacing w:val="0"/>
          <w:szCs w:val="28"/>
        </w:rPr>
        <w:t>Matthew McNeill</w:t>
      </w:r>
      <w:r w:rsidRPr="0022714B">
        <w:rPr>
          <w:rFonts w:ascii="仿宋" w:eastAsia="仿宋" w:hAnsi="仿宋" w:hint="eastAsia"/>
          <w:b/>
          <w:spacing w:val="0"/>
          <w:szCs w:val="28"/>
        </w:rPr>
        <w:t>）</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noProof/>
          <w:spacing w:val="0"/>
          <w:szCs w:val="28"/>
        </w:rPr>
        <w:drawing>
          <wp:inline distT="0" distB="0" distL="114300" distR="114300" wp14:anchorId="67B4FF1A" wp14:editId="25AB698E">
            <wp:extent cx="1697990" cy="1764030"/>
            <wp:effectExtent l="0" t="0" r="8890" b="3810"/>
            <wp:docPr id="4" name="图片 2" descr="Matthew McNe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Matthew McNeill"/>
                    <pic:cNvPicPr>
                      <a:picLocks noChangeAspect="1"/>
                    </pic:cNvPicPr>
                  </pic:nvPicPr>
                  <pic:blipFill>
                    <a:blip r:embed="rId7"/>
                    <a:stretch>
                      <a:fillRect/>
                    </a:stretch>
                  </pic:blipFill>
                  <pic:spPr>
                    <a:xfrm>
                      <a:off x="0" y="0"/>
                      <a:ext cx="1697990" cy="1764030"/>
                    </a:xfrm>
                    <a:prstGeom prst="rect">
                      <a:avLst/>
                    </a:prstGeom>
                    <a:noFill/>
                    <a:ln w="9525">
                      <a:noFill/>
                    </a:ln>
                  </pic:spPr>
                </pic:pic>
              </a:graphicData>
            </a:graphic>
          </wp:inline>
        </w:drawing>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马修是美国加拿大国际许可高级管理人协会（LES US</w:t>
      </w:r>
      <w:r w:rsidRPr="0039794E">
        <w:rPr>
          <w:rFonts w:ascii="仿宋" w:eastAsia="仿宋" w:hAnsi="仿宋"/>
          <w:spacing w:val="0"/>
          <w:szCs w:val="28"/>
        </w:rPr>
        <w:t xml:space="preserve"> </w:t>
      </w:r>
      <w:r w:rsidRPr="0039794E">
        <w:rPr>
          <w:rFonts w:ascii="仿宋" w:eastAsia="仿宋" w:hAnsi="仿宋" w:hint="eastAsia"/>
          <w:spacing w:val="0"/>
          <w:szCs w:val="28"/>
        </w:rPr>
        <w:t>&amp;</w:t>
      </w:r>
      <w:r w:rsidRPr="0039794E">
        <w:rPr>
          <w:rFonts w:ascii="仿宋" w:eastAsia="仿宋" w:hAnsi="仿宋"/>
          <w:spacing w:val="0"/>
          <w:szCs w:val="28"/>
        </w:rPr>
        <w:t xml:space="preserve"> </w:t>
      </w:r>
      <w:r w:rsidRPr="0039794E">
        <w:rPr>
          <w:rFonts w:ascii="仿宋" w:eastAsia="仿宋" w:hAnsi="仿宋" w:hint="eastAsia"/>
          <w:spacing w:val="0"/>
          <w:szCs w:val="28"/>
        </w:rPr>
        <w:t>Canada）的教育委员会主席和董事会成员，负责管理LES</w:t>
      </w:r>
      <w:r w:rsidRPr="0039794E">
        <w:rPr>
          <w:rFonts w:ascii="仿宋" w:eastAsia="仿宋" w:hAnsi="仿宋"/>
          <w:spacing w:val="0"/>
          <w:szCs w:val="28"/>
        </w:rPr>
        <w:t xml:space="preserve"> </w:t>
      </w:r>
      <w:r w:rsidRPr="0039794E">
        <w:rPr>
          <w:rFonts w:ascii="仿宋" w:eastAsia="仿宋" w:hAnsi="仿宋" w:hint="eastAsia"/>
          <w:spacing w:val="0"/>
          <w:szCs w:val="28"/>
        </w:rPr>
        <w:t>US</w:t>
      </w:r>
      <w:r w:rsidRPr="0039794E">
        <w:rPr>
          <w:rFonts w:ascii="仿宋" w:eastAsia="仿宋" w:hAnsi="仿宋"/>
          <w:spacing w:val="0"/>
          <w:szCs w:val="28"/>
        </w:rPr>
        <w:t xml:space="preserve"> </w:t>
      </w:r>
      <w:r w:rsidRPr="0039794E">
        <w:rPr>
          <w:rFonts w:ascii="仿宋" w:eastAsia="仿宋" w:hAnsi="仿宋" w:hint="eastAsia"/>
          <w:spacing w:val="0"/>
          <w:szCs w:val="28"/>
        </w:rPr>
        <w:t>&amp;</w:t>
      </w:r>
      <w:r w:rsidRPr="0039794E">
        <w:rPr>
          <w:rFonts w:ascii="仿宋" w:eastAsia="仿宋" w:hAnsi="仿宋"/>
          <w:spacing w:val="0"/>
          <w:szCs w:val="28"/>
        </w:rPr>
        <w:t xml:space="preserve"> </w:t>
      </w:r>
      <w:r w:rsidRPr="0039794E">
        <w:rPr>
          <w:rFonts w:ascii="仿宋" w:eastAsia="仿宋" w:hAnsi="仿宋" w:hint="eastAsia"/>
          <w:spacing w:val="0"/>
          <w:szCs w:val="28"/>
        </w:rPr>
        <w:t>Canada协会的教育和培训工作。他是一位国际认证技术许可专家（CLP），曾担任过LES的2</w:t>
      </w:r>
      <w:r w:rsidRPr="0039794E">
        <w:rPr>
          <w:rFonts w:ascii="仿宋" w:eastAsia="仿宋" w:hAnsi="仿宋"/>
          <w:spacing w:val="0"/>
          <w:szCs w:val="28"/>
        </w:rPr>
        <w:t>017</w:t>
      </w:r>
      <w:r w:rsidRPr="0039794E">
        <w:rPr>
          <w:rFonts w:ascii="仿宋" w:eastAsia="仿宋" w:hAnsi="仿宋" w:hint="eastAsia"/>
          <w:spacing w:val="0"/>
          <w:szCs w:val="28"/>
        </w:rPr>
        <w:t>年度知识产权1</w:t>
      </w:r>
      <w:r w:rsidRPr="0039794E">
        <w:rPr>
          <w:rFonts w:ascii="仿宋" w:eastAsia="仿宋" w:hAnsi="仿宋"/>
          <w:spacing w:val="0"/>
          <w:szCs w:val="28"/>
        </w:rPr>
        <w:t>00</w:t>
      </w:r>
      <w:r w:rsidRPr="0039794E">
        <w:rPr>
          <w:rFonts w:ascii="仿宋" w:eastAsia="仿宋" w:hAnsi="仿宋" w:hint="eastAsia"/>
          <w:spacing w:val="0"/>
          <w:szCs w:val="28"/>
        </w:rPr>
        <w:t>强大会的主席。</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马修目前是瑞特-哈艾特控股公司（</w:t>
      </w:r>
      <w:r w:rsidRPr="0039794E">
        <w:rPr>
          <w:rFonts w:ascii="仿宋" w:eastAsia="仿宋" w:hAnsi="仿宋"/>
          <w:spacing w:val="0"/>
          <w:szCs w:val="28"/>
        </w:rPr>
        <w:t>Rite-Hite Holding Corporation</w:t>
      </w:r>
      <w:r w:rsidRPr="0039794E">
        <w:rPr>
          <w:rFonts w:ascii="仿宋" w:eastAsia="仿宋" w:hAnsi="仿宋" w:hint="eastAsia"/>
          <w:spacing w:val="0"/>
          <w:szCs w:val="28"/>
        </w:rPr>
        <w:t>）的首席创新官（</w:t>
      </w:r>
      <w:r w:rsidRPr="0039794E">
        <w:rPr>
          <w:rFonts w:ascii="仿宋" w:eastAsia="仿宋" w:hAnsi="仿宋"/>
          <w:spacing w:val="0"/>
          <w:szCs w:val="28"/>
        </w:rPr>
        <w:t>Chief Innovation Officer</w:t>
      </w:r>
      <w:r w:rsidRPr="0039794E">
        <w:rPr>
          <w:rFonts w:ascii="仿宋" w:eastAsia="仿宋" w:hAnsi="仿宋" w:hint="eastAsia"/>
          <w:spacing w:val="0"/>
          <w:szCs w:val="28"/>
        </w:rPr>
        <w:t>），也是知识产权、技术与战略联盟副总裁（</w:t>
      </w:r>
      <w:r w:rsidRPr="0039794E">
        <w:rPr>
          <w:rFonts w:ascii="仿宋" w:eastAsia="仿宋" w:hAnsi="仿宋"/>
          <w:spacing w:val="0"/>
          <w:szCs w:val="28"/>
        </w:rPr>
        <w:t xml:space="preserve">VP </w:t>
      </w:r>
      <w:r w:rsidRPr="0039794E">
        <w:rPr>
          <w:rFonts w:ascii="仿宋" w:eastAsia="仿宋" w:hAnsi="仿宋" w:hint="eastAsia"/>
          <w:spacing w:val="0"/>
          <w:szCs w:val="28"/>
        </w:rPr>
        <w:t>of</w:t>
      </w:r>
      <w:r w:rsidRPr="0039794E">
        <w:rPr>
          <w:rFonts w:ascii="仿宋" w:eastAsia="仿宋" w:hAnsi="仿宋"/>
          <w:spacing w:val="0"/>
          <w:szCs w:val="28"/>
        </w:rPr>
        <w:t xml:space="preserve"> IP, Technology and Strategic Alliances</w:t>
      </w:r>
      <w:r w:rsidRPr="0039794E">
        <w:rPr>
          <w:rFonts w:ascii="仿宋" w:eastAsia="仿宋" w:hAnsi="仿宋" w:hint="eastAsia"/>
          <w:spacing w:val="0"/>
          <w:szCs w:val="28"/>
        </w:rPr>
        <w:t>）。 他全面负责科技创新和知识产权，其中包括知识产权许可部门。从过去历年来看，瑞特-哈艾特控股公司主要是以通过许可交易来引进技术为主。马修负责公司的业务发展，主要专注于为公司寻求和获取新技术，这包括了从战略供应协议、到共同开发、到知识产权许可、到建立合资企业、一直到知识产权收购或企业并购等一系列广泛的工作内容。 此外，他还领导了公司在新兴技术领域的业务拓展工作，其中必须采用“超级专利”（超越专利范围）的策略才能确保可持续的竞争优势。</w:t>
      </w:r>
    </w:p>
    <w:p w:rsidR="00EB0FAE" w:rsidRPr="0022714B" w:rsidRDefault="00EB0FAE" w:rsidP="00EB0FAE">
      <w:pPr>
        <w:pStyle w:val="a5"/>
        <w:spacing w:beforeLines="50" w:before="156" w:line="276" w:lineRule="auto"/>
        <w:ind w:leftChars="6" w:left="13" w:firstLine="463"/>
        <w:jc w:val="left"/>
        <w:rPr>
          <w:rFonts w:ascii="仿宋" w:eastAsia="仿宋" w:hAnsi="仿宋"/>
          <w:b/>
          <w:spacing w:val="0"/>
          <w:szCs w:val="28"/>
        </w:rPr>
      </w:pPr>
      <w:r w:rsidRPr="0022714B">
        <w:rPr>
          <w:rFonts w:ascii="仿宋" w:eastAsia="仿宋" w:hAnsi="仿宋"/>
          <w:b/>
          <w:spacing w:val="0"/>
          <w:szCs w:val="28"/>
        </w:rPr>
        <w:t xml:space="preserve">3. </w:t>
      </w:r>
      <w:r w:rsidRPr="0022714B">
        <w:rPr>
          <w:rFonts w:ascii="仿宋" w:eastAsia="仿宋" w:hAnsi="仿宋" w:hint="eastAsia"/>
          <w:b/>
          <w:spacing w:val="0"/>
          <w:szCs w:val="28"/>
        </w:rPr>
        <w:t>保罗·斯图尔特（Paul</w:t>
      </w:r>
      <w:r w:rsidRPr="0022714B">
        <w:rPr>
          <w:rFonts w:ascii="仿宋" w:eastAsia="仿宋" w:hAnsi="仿宋"/>
          <w:b/>
          <w:spacing w:val="0"/>
          <w:szCs w:val="28"/>
        </w:rPr>
        <w:t xml:space="preserve"> </w:t>
      </w:r>
      <w:r w:rsidRPr="0022714B">
        <w:rPr>
          <w:rFonts w:ascii="仿宋" w:eastAsia="仿宋" w:hAnsi="仿宋" w:hint="eastAsia"/>
          <w:b/>
          <w:spacing w:val="0"/>
          <w:szCs w:val="28"/>
        </w:rPr>
        <w:t>Stewart）</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noProof/>
          <w:spacing w:val="0"/>
          <w:szCs w:val="28"/>
        </w:rPr>
        <w:lastRenderedPageBreak/>
        <w:drawing>
          <wp:inline distT="0" distB="0" distL="114300" distR="114300" wp14:anchorId="3BFD2FA6" wp14:editId="7B19BC95">
            <wp:extent cx="1548765" cy="1994535"/>
            <wp:effectExtent l="0" t="0" r="5715" b="19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1548765" cy="1994535"/>
                    </a:xfrm>
                    <a:prstGeom prst="rect">
                      <a:avLst/>
                    </a:prstGeom>
                    <a:noFill/>
                    <a:ln w="9525">
                      <a:noFill/>
                    </a:ln>
                  </pic:spPr>
                </pic:pic>
              </a:graphicData>
            </a:graphic>
          </wp:inline>
        </w:drawing>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保罗曾任美国加拿大国际许可高级管理人协会（LES US</w:t>
      </w:r>
      <w:r w:rsidRPr="0039794E">
        <w:rPr>
          <w:rFonts w:ascii="仿宋" w:eastAsia="仿宋" w:hAnsi="仿宋"/>
          <w:spacing w:val="0"/>
          <w:szCs w:val="28"/>
        </w:rPr>
        <w:t xml:space="preserve"> </w:t>
      </w:r>
      <w:r w:rsidRPr="0039794E">
        <w:rPr>
          <w:rFonts w:ascii="仿宋" w:eastAsia="仿宋" w:hAnsi="仿宋" w:hint="eastAsia"/>
          <w:spacing w:val="0"/>
          <w:szCs w:val="28"/>
        </w:rPr>
        <w:t>&amp;</w:t>
      </w:r>
      <w:r w:rsidRPr="0039794E">
        <w:rPr>
          <w:rFonts w:ascii="仿宋" w:eastAsia="仿宋" w:hAnsi="仿宋"/>
          <w:spacing w:val="0"/>
          <w:szCs w:val="28"/>
        </w:rPr>
        <w:t xml:space="preserve"> </w:t>
      </w:r>
      <w:r w:rsidRPr="0039794E">
        <w:rPr>
          <w:rFonts w:ascii="仿宋" w:eastAsia="仿宋" w:hAnsi="仿宋" w:hint="eastAsia"/>
          <w:spacing w:val="0"/>
          <w:szCs w:val="28"/>
        </w:rPr>
        <w:t>Canada）旗下专门负责CLP认证、管理和运营的C</w:t>
      </w:r>
      <w:r w:rsidRPr="0039794E">
        <w:rPr>
          <w:rFonts w:ascii="仿宋" w:eastAsia="仿宋" w:hAnsi="仿宋"/>
          <w:spacing w:val="0"/>
          <w:szCs w:val="28"/>
        </w:rPr>
        <w:t>LP</w:t>
      </w:r>
      <w:r w:rsidRPr="0039794E">
        <w:rPr>
          <w:rFonts w:ascii="仿宋" w:eastAsia="仿宋" w:hAnsi="仿宋" w:hint="eastAsia"/>
          <w:spacing w:val="0"/>
          <w:szCs w:val="28"/>
        </w:rPr>
        <w:t>机构（CLP，Inc.）主席和董事会主席（</w:t>
      </w:r>
      <w:r w:rsidRPr="0039794E">
        <w:rPr>
          <w:rFonts w:ascii="仿宋" w:eastAsia="仿宋" w:hAnsi="仿宋"/>
          <w:spacing w:val="0"/>
          <w:szCs w:val="28"/>
        </w:rPr>
        <w:t>2013</w:t>
      </w:r>
      <w:r w:rsidRPr="0039794E">
        <w:rPr>
          <w:rFonts w:ascii="仿宋" w:eastAsia="仿宋" w:hAnsi="仿宋" w:hint="eastAsia"/>
          <w:spacing w:val="0"/>
          <w:szCs w:val="28"/>
        </w:rPr>
        <w:t>-</w:t>
      </w:r>
      <w:r w:rsidRPr="0039794E">
        <w:rPr>
          <w:rFonts w:ascii="仿宋" w:eastAsia="仿宋" w:hAnsi="仿宋"/>
          <w:spacing w:val="0"/>
          <w:szCs w:val="28"/>
        </w:rPr>
        <w:t>2014</w:t>
      </w:r>
      <w:r w:rsidRPr="0039794E">
        <w:rPr>
          <w:rFonts w:ascii="仿宋" w:eastAsia="仿宋" w:hAnsi="仿宋" w:hint="eastAsia"/>
          <w:spacing w:val="0"/>
          <w:szCs w:val="28"/>
        </w:rPr>
        <w:t>年）。他是一名国际认证技术许可专家（CLP），被列入“美国名人录”、“世界名人录”和“医学和医疗保健名人录”</w:t>
      </w:r>
      <w:r>
        <w:rPr>
          <w:rFonts w:ascii="仿宋" w:eastAsia="仿宋" w:hAnsi="仿宋" w:hint="eastAsia"/>
          <w:spacing w:val="0"/>
          <w:szCs w:val="28"/>
        </w:rPr>
        <w:t>。</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保罗目前是独立咨询公司PASCO Ventures LLC的总经理，也是北京大学国际制药工程管理研究生项目（IPEM）的杰出讲师。他于2012年从美国礼来公司Eli Lilly and Company退休，曾任礼来公司全球业务发展总监。他在制药、农作物保护（农用化学品和种子）、医疗设备/血管介入（心脏病学和泌尿科）、药物输液（医院静脉泵，生命体征测量产品）的全球业务发展领域、在企业兼并、收购和资产剥离方面、以及在礼来公司20亿美元的Elanco动物健康部门（动物健康和人类食品安全）拥有超过25年的管理和实操经验。他在技术许可和业务发展方面拥有丰富的专业知识，在美洲，欧洲，非洲和亚洲完成过多项全球和区域性技术许可交易。他的工作已经产生了目前市场上十几种正在销售或开发中的人类药物、医</w:t>
      </w:r>
      <w:r w:rsidRPr="0039794E">
        <w:rPr>
          <w:rFonts w:ascii="仿宋" w:eastAsia="仿宋" w:hAnsi="仿宋" w:hint="eastAsia"/>
          <w:spacing w:val="0"/>
          <w:szCs w:val="28"/>
        </w:rPr>
        <w:lastRenderedPageBreak/>
        <w:t>疗器械和动物健康产品，以及一些尚未公开的正在开发的产品。</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保罗曾服务过许多专业、学术和非营利组织的董事会，包括哈佛商学院校友协会董事会（1999-2003）;德波大学（</w:t>
      </w:r>
      <w:r w:rsidRPr="0039794E">
        <w:rPr>
          <w:rFonts w:ascii="仿宋" w:eastAsia="仿宋" w:hAnsi="仿宋"/>
          <w:spacing w:val="0"/>
          <w:szCs w:val="28"/>
        </w:rPr>
        <w:t>DePauw University</w:t>
      </w:r>
      <w:r w:rsidRPr="0039794E">
        <w:rPr>
          <w:rFonts w:ascii="仿宋" w:eastAsia="仿宋" w:hAnsi="仿宋" w:hint="eastAsia"/>
          <w:spacing w:val="0"/>
          <w:szCs w:val="28"/>
        </w:rPr>
        <w:t>）管理研究员计划顾问委员会（2007-2013）;印第安纳波利斯法律援助协会主任（2004-2010）等。他还是“一位哈佛商学院MBA对儿子的建议”（ISBN 1594539952）一书的作者。</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保罗的教育背景包括普渡大学（</w:t>
      </w:r>
      <w:r w:rsidRPr="0039794E">
        <w:rPr>
          <w:rFonts w:ascii="仿宋" w:eastAsia="仿宋" w:hAnsi="仿宋"/>
          <w:spacing w:val="0"/>
          <w:szCs w:val="28"/>
        </w:rPr>
        <w:t>Purdue University</w:t>
      </w:r>
      <w:r w:rsidRPr="0039794E">
        <w:rPr>
          <w:rFonts w:ascii="仿宋" w:eastAsia="仿宋" w:hAnsi="仿宋" w:hint="eastAsia"/>
          <w:spacing w:val="0"/>
          <w:szCs w:val="28"/>
        </w:rPr>
        <w:t>）的农业企业管理学士和哈佛大学商学院（Harvard</w:t>
      </w:r>
      <w:r w:rsidRPr="0039794E">
        <w:rPr>
          <w:rFonts w:ascii="仿宋" w:eastAsia="仿宋" w:hAnsi="仿宋"/>
          <w:spacing w:val="0"/>
          <w:szCs w:val="28"/>
        </w:rPr>
        <w:t xml:space="preserve"> </w:t>
      </w:r>
      <w:r w:rsidRPr="0039794E">
        <w:rPr>
          <w:rFonts w:ascii="仿宋" w:eastAsia="仿宋" w:hAnsi="仿宋" w:hint="eastAsia"/>
          <w:spacing w:val="0"/>
          <w:szCs w:val="28"/>
        </w:rPr>
        <w:t>Business</w:t>
      </w:r>
      <w:r w:rsidRPr="0039794E">
        <w:rPr>
          <w:rFonts w:ascii="仿宋" w:eastAsia="仿宋" w:hAnsi="仿宋"/>
          <w:spacing w:val="0"/>
          <w:szCs w:val="28"/>
        </w:rPr>
        <w:t xml:space="preserve"> </w:t>
      </w:r>
      <w:r w:rsidRPr="0039794E">
        <w:rPr>
          <w:rFonts w:ascii="仿宋" w:eastAsia="仿宋" w:hAnsi="仿宋" w:hint="eastAsia"/>
          <w:spacing w:val="0"/>
          <w:szCs w:val="28"/>
        </w:rPr>
        <w:t>School）的MBA。</w:t>
      </w:r>
    </w:p>
    <w:p w:rsidR="00EB0FAE" w:rsidRDefault="00EB0FAE" w:rsidP="00EB0FAE">
      <w:pPr>
        <w:widowControl/>
        <w:jc w:val="left"/>
        <w:rPr>
          <w:rFonts w:ascii="仿宋" w:eastAsia="仿宋" w:hAnsi="仿宋"/>
          <w:sz w:val="28"/>
          <w:szCs w:val="28"/>
        </w:rPr>
      </w:pPr>
      <w:r>
        <w:rPr>
          <w:rFonts w:ascii="仿宋" w:eastAsia="仿宋" w:hAnsi="仿宋"/>
          <w:szCs w:val="28"/>
        </w:rPr>
        <w:br w:type="page"/>
      </w:r>
    </w:p>
    <w:p w:rsidR="00EB0FAE" w:rsidRPr="0022714B" w:rsidRDefault="00EB0FAE" w:rsidP="00EB0FAE">
      <w:pPr>
        <w:pStyle w:val="a5"/>
        <w:spacing w:beforeLines="50" w:before="156" w:line="276" w:lineRule="auto"/>
        <w:ind w:leftChars="6" w:left="13" w:firstLine="463"/>
        <w:jc w:val="left"/>
        <w:rPr>
          <w:rFonts w:ascii="仿宋" w:eastAsia="仿宋" w:hAnsi="仿宋"/>
          <w:b/>
          <w:spacing w:val="0"/>
          <w:szCs w:val="28"/>
        </w:rPr>
      </w:pPr>
      <w:r w:rsidRPr="0022714B">
        <w:rPr>
          <w:rFonts w:ascii="仿宋" w:eastAsia="仿宋" w:hAnsi="仿宋"/>
          <w:b/>
          <w:spacing w:val="0"/>
          <w:szCs w:val="28"/>
        </w:rPr>
        <w:lastRenderedPageBreak/>
        <w:t xml:space="preserve">4. </w:t>
      </w:r>
      <w:r w:rsidRPr="0022714B">
        <w:rPr>
          <w:rFonts w:ascii="仿宋" w:eastAsia="仿宋" w:hAnsi="仿宋" w:hint="eastAsia"/>
          <w:b/>
          <w:spacing w:val="0"/>
          <w:szCs w:val="28"/>
        </w:rPr>
        <w:t>凯瑟润·库（</w:t>
      </w:r>
      <w:r w:rsidRPr="0022714B">
        <w:rPr>
          <w:rFonts w:ascii="仿宋" w:eastAsia="仿宋" w:hAnsi="仿宋"/>
          <w:b/>
          <w:spacing w:val="0"/>
          <w:szCs w:val="28"/>
        </w:rPr>
        <w:t>Katharine Ku</w:t>
      </w:r>
      <w:r w:rsidRPr="0022714B">
        <w:rPr>
          <w:rFonts w:ascii="仿宋" w:eastAsia="仿宋" w:hAnsi="仿宋" w:hint="eastAsia"/>
          <w:b/>
          <w:spacing w:val="0"/>
          <w:szCs w:val="28"/>
        </w:rPr>
        <w:t>）-</w:t>
      </w:r>
      <w:r w:rsidRPr="0022714B">
        <w:rPr>
          <w:rFonts w:ascii="仿宋" w:eastAsia="仿宋" w:hAnsi="仿宋"/>
          <w:b/>
          <w:spacing w:val="0"/>
          <w:szCs w:val="28"/>
        </w:rPr>
        <w:t xml:space="preserve"> </w:t>
      </w:r>
      <w:r w:rsidRPr="0022714B">
        <w:rPr>
          <w:rFonts w:ascii="仿宋" w:eastAsia="仿宋" w:hAnsi="仿宋" w:hint="eastAsia"/>
          <w:b/>
          <w:spacing w:val="0"/>
          <w:szCs w:val="28"/>
        </w:rPr>
        <w:t>特邀嘉宾</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noProof/>
          <w:spacing w:val="0"/>
          <w:szCs w:val="28"/>
        </w:rPr>
        <w:drawing>
          <wp:inline distT="0" distB="0" distL="114300" distR="114300" wp14:anchorId="256492B2" wp14:editId="1E5C862A">
            <wp:extent cx="1691005" cy="2003425"/>
            <wp:effectExtent l="0" t="0" r="635" b="825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1691005" cy="2003425"/>
                    </a:xfrm>
                    <a:prstGeom prst="rect">
                      <a:avLst/>
                    </a:prstGeom>
                    <a:noFill/>
                    <a:ln w="9525">
                      <a:noFill/>
                    </a:ln>
                  </pic:spPr>
                </pic:pic>
              </a:graphicData>
            </a:graphic>
          </wp:inline>
        </w:drawing>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凯瑟润是美国加拿大国际许可高级管理人协会（LES US</w:t>
      </w:r>
      <w:r w:rsidRPr="0039794E">
        <w:rPr>
          <w:rFonts w:ascii="仿宋" w:eastAsia="仿宋" w:hAnsi="仿宋"/>
          <w:spacing w:val="0"/>
          <w:szCs w:val="28"/>
        </w:rPr>
        <w:t xml:space="preserve"> </w:t>
      </w:r>
      <w:r w:rsidRPr="0039794E">
        <w:rPr>
          <w:rFonts w:ascii="仿宋" w:eastAsia="仿宋" w:hAnsi="仿宋" w:hint="eastAsia"/>
          <w:spacing w:val="0"/>
          <w:szCs w:val="28"/>
        </w:rPr>
        <w:t>&amp;</w:t>
      </w:r>
      <w:r w:rsidRPr="0039794E">
        <w:rPr>
          <w:rFonts w:ascii="仿宋" w:eastAsia="仿宋" w:hAnsi="仿宋"/>
          <w:spacing w:val="0"/>
          <w:szCs w:val="28"/>
        </w:rPr>
        <w:t xml:space="preserve"> </w:t>
      </w:r>
      <w:r w:rsidRPr="0039794E">
        <w:rPr>
          <w:rFonts w:ascii="仿宋" w:eastAsia="仿宋" w:hAnsi="仿宋" w:hint="eastAsia"/>
          <w:spacing w:val="0"/>
          <w:szCs w:val="28"/>
        </w:rPr>
        <w:t>Canada）西部地区协会副主席，CLP机构董事会成员、LES理事会成员和BIO董事会成员。她是一名国际认证技术许可专家（CLP），曾任多个LES不同领域委员会的主席。她也曾担任过国际大学技术转移经理协会（AUTM）主席（1988-1990）和美国国家科学院发表的“大学知识产权管理：从一代人的经验、研究和对话学到的教训”研究报告这一研究项目的委员会成员。她还是一位美国注册专利代理人。</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凯瑟润目前是美国著名斯坦福大学的技术许可办公室（OTL）主任，已经连续2</w:t>
      </w:r>
      <w:r w:rsidRPr="0039794E">
        <w:rPr>
          <w:rFonts w:ascii="仿宋" w:eastAsia="仿宋" w:hAnsi="仿宋"/>
          <w:spacing w:val="0"/>
          <w:szCs w:val="28"/>
        </w:rPr>
        <w:t>7</w:t>
      </w:r>
      <w:r w:rsidRPr="0039794E">
        <w:rPr>
          <w:rFonts w:ascii="仿宋" w:eastAsia="仿宋" w:hAnsi="仿宋" w:hint="eastAsia"/>
          <w:spacing w:val="0"/>
          <w:szCs w:val="28"/>
        </w:rPr>
        <w:t>年领导斯坦福大学OTL，负责向企业许可转化斯坦福大学的各种最先进的技术发明，以及负责斯坦福大学的企业委托研究协议、材料转让协议以及与企业的各种横向合作。此外，她目前还是美国国立卫生研究院（NIH）内部研究执行总裁咨询委员会成员、国际生物医学工程学会行业咨询委员会成员和美国橡树岭国家实验室科技合作咨询委员会成员。在加入斯坦福大学之前，1990至</w:t>
      </w:r>
      <w:r w:rsidRPr="0039794E">
        <w:rPr>
          <w:rFonts w:ascii="仿宋" w:eastAsia="仿宋" w:hAnsi="仿宋" w:hint="eastAsia"/>
          <w:spacing w:val="0"/>
          <w:szCs w:val="28"/>
        </w:rPr>
        <w:lastRenderedPageBreak/>
        <w:t>1991年她曾担任蛋白质设计实验室公司的业务发展副总裁，此前她还曾在孟山都公司和Sigma化学公司做过研发工作以及做过化学老师。</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鉴于凯瑟润在大学技术转移领域中所取得的突出成就，她被授予美国大学技术转移经理（AUTM）协会 2001年度的“拜杜奖”（Bayh-Dole</w:t>
      </w:r>
      <w:r w:rsidRPr="0039794E">
        <w:rPr>
          <w:rFonts w:ascii="仿宋" w:eastAsia="仿宋" w:hAnsi="仿宋"/>
          <w:spacing w:val="0"/>
          <w:szCs w:val="28"/>
        </w:rPr>
        <w:t xml:space="preserve"> Award</w:t>
      </w:r>
      <w:r w:rsidRPr="0039794E">
        <w:rPr>
          <w:rFonts w:ascii="仿宋" w:eastAsia="仿宋" w:hAnsi="仿宋" w:hint="eastAsia"/>
          <w:spacing w:val="0"/>
          <w:szCs w:val="28"/>
        </w:rPr>
        <w:t>）。 在她的领导下，斯坦福大学OTL获得了LES协会1999年度的“技术许可社会成就奖”，这是LES协会最负盛名的奖项。</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p>
    <w:p w:rsidR="00EB0FAE" w:rsidRDefault="00EB0FAE" w:rsidP="00EB0FAE">
      <w:pPr>
        <w:widowControl/>
        <w:jc w:val="left"/>
        <w:rPr>
          <w:rFonts w:ascii="仿宋" w:eastAsia="仿宋" w:hAnsi="仿宋"/>
          <w:b/>
          <w:sz w:val="28"/>
          <w:szCs w:val="28"/>
        </w:rPr>
      </w:pPr>
      <w:r>
        <w:rPr>
          <w:rFonts w:ascii="仿宋" w:eastAsia="仿宋" w:hAnsi="仿宋"/>
          <w:b/>
          <w:szCs w:val="28"/>
        </w:rPr>
        <w:br w:type="page"/>
      </w:r>
    </w:p>
    <w:p w:rsidR="00EB0FAE" w:rsidRPr="0022714B" w:rsidRDefault="00EB0FAE" w:rsidP="00EB0FAE">
      <w:pPr>
        <w:pStyle w:val="a5"/>
        <w:spacing w:beforeLines="50" w:before="156" w:line="276" w:lineRule="auto"/>
        <w:ind w:leftChars="6" w:left="13" w:firstLine="463"/>
        <w:jc w:val="left"/>
        <w:rPr>
          <w:rFonts w:ascii="仿宋" w:eastAsia="仿宋" w:hAnsi="仿宋"/>
          <w:b/>
          <w:spacing w:val="0"/>
          <w:szCs w:val="28"/>
        </w:rPr>
      </w:pPr>
      <w:r w:rsidRPr="0022714B">
        <w:rPr>
          <w:rFonts w:ascii="仿宋" w:eastAsia="仿宋" w:hAnsi="仿宋"/>
          <w:b/>
          <w:spacing w:val="0"/>
          <w:szCs w:val="28"/>
        </w:rPr>
        <w:lastRenderedPageBreak/>
        <w:t xml:space="preserve">5. </w:t>
      </w:r>
      <w:r w:rsidRPr="0022714B">
        <w:rPr>
          <w:rFonts w:ascii="仿宋" w:eastAsia="仿宋" w:hAnsi="仿宋" w:hint="eastAsia"/>
          <w:b/>
          <w:spacing w:val="0"/>
          <w:szCs w:val="28"/>
        </w:rPr>
        <w:t>凯丝琳·丹尼斯（</w:t>
      </w:r>
      <w:r w:rsidRPr="0022714B">
        <w:rPr>
          <w:rFonts w:ascii="仿宋" w:eastAsia="仿宋" w:hAnsi="仿宋"/>
          <w:b/>
          <w:spacing w:val="0"/>
          <w:szCs w:val="28"/>
        </w:rPr>
        <w:t>Kathleen Denis</w:t>
      </w:r>
      <w:r w:rsidRPr="0022714B">
        <w:rPr>
          <w:rFonts w:ascii="仿宋" w:eastAsia="仿宋" w:hAnsi="仿宋" w:hint="eastAsia"/>
          <w:b/>
          <w:spacing w:val="0"/>
          <w:szCs w:val="28"/>
        </w:rPr>
        <w:t>）-</w:t>
      </w:r>
      <w:r w:rsidRPr="0022714B">
        <w:rPr>
          <w:rFonts w:ascii="仿宋" w:eastAsia="仿宋" w:hAnsi="仿宋"/>
          <w:b/>
          <w:spacing w:val="0"/>
          <w:szCs w:val="28"/>
        </w:rPr>
        <w:t xml:space="preserve"> </w:t>
      </w:r>
      <w:r w:rsidRPr="0022714B">
        <w:rPr>
          <w:rFonts w:ascii="仿宋" w:eastAsia="仿宋" w:hAnsi="仿宋" w:hint="eastAsia"/>
          <w:b/>
          <w:spacing w:val="0"/>
          <w:szCs w:val="28"/>
        </w:rPr>
        <w:t>特邀嘉宾</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noProof/>
          <w:spacing w:val="0"/>
          <w:szCs w:val="28"/>
        </w:rPr>
        <w:drawing>
          <wp:inline distT="0" distB="0" distL="114300" distR="114300" wp14:anchorId="5E93C861" wp14:editId="667B2A3F">
            <wp:extent cx="1682750" cy="1997075"/>
            <wp:effectExtent l="0" t="0" r="8890" b="1460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1682750" cy="1997075"/>
                    </a:xfrm>
                    <a:prstGeom prst="rect">
                      <a:avLst/>
                    </a:prstGeom>
                    <a:noFill/>
                    <a:ln w="9525">
                      <a:noFill/>
                    </a:ln>
                  </pic:spPr>
                </pic:pic>
              </a:graphicData>
            </a:graphic>
          </wp:inline>
        </w:drawing>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凯丝琳曾任美国加拿大国际许可高级管理人协会（LES US</w:t>
      </w:r>
      <w:r w:rsidRPr="0039794E">
        <w:rPr>
          <w:rFonts w:ascii="仿宋" w:eastAsia="仿宋" w:hAnsi="仿宋"/>
          <w:spacing w:val="0"/>
          <w:szCs w:val="28"/>
        </w:rPr>
        <w:t xml:space="preserve"> </w:t>
      </w:r>
      <w:r w:rsidRPr="0039794E">
        <w:rPr>
          <w:rFonts w:ascii="仿宋" w:eastAsia="仿宋" w:hAnsi="仿宋" w:hint="eastAsia"/>
          <w:spacing w:val="0"/>
          <w:szCs w:val="28"/>
        </w:rPr>
        <w:t>&amp;</w:t>
      </w:r>
      <w:r w:rsidRPr="0039794E">
        <w:rPr>
          <w:rFonts w:ascii="仿宋" w:eastAsia="仿宋" w:hAnsi="仿宋"/>
          <w:spacing w:val="0"/>
          <w:szCs w:val="28"/>
        </w:rPr>
        <w:t xml:space="preserve"> </w:t>
      </w:r>
      <w:r w:rsidRPr="0039794E">
        <w:rPr>
          <w:rFonts w:ascii="仿宋" w:eastAsia="仿宋" w:hAnsi="仿宋" w:hint="eastAsia"/>
          <w:spacing w:val="0"/>
          <w:szCs w:val="28"/>
        </w:rPr>
        <w:t>Canada）主席（2</w:t>
      </w:r>
      <w:r w:rsidRPr="0039794E">
        <w:rPr>
          <w:rFonts w:ascii="仿宋" w:eastAsia="仿宋" w:hAnsi="仿宋"/>
          <w:spacing w:val="0"/>
          <w:szCs w:val="28"/>
        </w:rPr>
        <w:t>003</w:t>
      </w:r>
      <w:r w:rsidRPr="0039794E">
        <w:rPr>
          <w:rFonts w:ascii="仿宋" w:eastAsia="仿宋" w:hAnsi="仿宋" w:hint="eastAsia"/>
          <w:spacing w:val="0"/>
          <w:szCs w:val="28"/>
        </w:rPr>
        <w:t>-</w:t>
      </w:r>
      <w:r w:rsidRPr="0039794E">
        <w:rPr>
          <w:rFonts w:ascii="仿宋" w:eastAsia="仿宋" w:hAnsi="仿宋"/>
          <w:spacing w:val="0"/>
          <w:szCs w:val="28"/>
        </w:rPr>
        <w:t>2004</w:t>
      </w:r>
      <w:r w:rsidRPr="0039794E">
        <w:rPr>
          <w:rFonts w:ascii="仿宋" w:eastAsia="仿宋" w:hAnsi="仿宋" w:hint="eastAsia"/>
          <w:spacing w:val="0"/>
          <w:szCs w:val="28"/>
        </w:rPr>
        <w:t>）。她是一名国际认证技术许可专家（CLP），并且曾经担任过C</w:t>
      </w:r>
      <w:r w:rsidRPr="0039794E">
        <w:rPr>
          <w:rFonts w:ascii="仿宋" w:eastAsia="仿宋" w:hAnsi="仿宋"/>
          <w:spacing w:val="0"/>
          <w:szCs w:val="28"/>
        </w:rPr>
        <w:t>LP</w:t>
      </w:r>
      <w:r w:rsidRPr="0039794E">
        <w:rPr>
          <w:rFonts w:ascii="仿宋" w:eastAsia="仿宋" w:hAnsi="仿宋" w:hint="eastAsia"/>
          <w:spacing w:val="0"/>
          <w:szCs w:val="28"/>
        </w:rPr>
        <w:t>机构（CLP，Inc.）的理事会主席。她也曾任国际大学技术转移经理协会（AUTM）副主席（19</w:t>
      </w:r>
      <w:r w:rsidRPr="0039794E">
        <w:rPr>
          <w:rFonts w:ascii="仿宋" w:eastAsia="仿宋" w:hAnsi="仿宋"/>
          <w:spacing w:val="0"/>
          <w:szCs w:val="28"/>
        </w:rPr>
        <w:t>9</w:t>
      </w:r>
      <w:r w:rsidRPr="0039794E">
        <w:rPr>
          <w:rFonts w:ascii="仿宋" w:eastAsia="仿宋" w:hAnsi="仿宋" w:hint="eastAsia"/>
          <w:spacing w:val="0"/>
          <w:szCs w:val="28"/>
        </w:rPr>
        <w:t>8-</w:t>
      </w:r>
      <w:r w:rsidRPr="0039794E">
        <w:rPr>
          <w:rFonts w:ascii="仿宋" w:eastAsia="仿宋" w:hAnsi="仿宋"/>
          <w:spacing w:val="0"/>
          <w:szCs w:val="28"/>
        </w:rPr>
        <w:t>200</w:t>
      </w:r>
      <w:r w:rsidRPr="0039794E">
        <w:rPr>
          <w:rFonts w:ascii="仿宋" w:eastAsia="仿宋" w:hAnsi="仿宋" w:hint="eastAsia"/>
          <w:spacing w:val="0"/>
          <w:szCs w:val="28"/>
        </w:rPr>
        <w:t>0）和董事会成员和宾夕法尼亚州生物技术协会董事会成员。她目前仍是AUTM基金会的董事会成员。</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凯丝琳目前是</w:t>
      </w:r>
      <w:r w:rsidRPr="0039794E">
        <w:rPr>
          <w:rFonts w:ascii="仿宋" w:eastAsia="仿宋" w:hAnsi="仿宋"/>
          <w:spacing w:val="0"/>
          <w:szCs w:val="28"/>
        </w:rPr>
        <w:t>Militia Hill</w:t>
      </w:r>
      <w:r w:rsidRPr="0039794E">
        <w:rPr>
          <w:rFonts w:ascii="仿宋" w:eastAsia="仿宋" w:hAnsi="仿宋" w:hint="eastAsia"/>
          <w:spacing w:val="0"/>
          <w:szCs w:val="28"/>
        </w:rPr>
        <w:t>风险投资公司（</w:t>
      </w:r>
      <w:r w:rsidRPr="0039794E">
        <w:rPr>
          <w:rFonts w:ascii="仿宋" w:eastAsia="仿宋" w:hAnsi="仿宋"/>
          <w:spacing w:val="0"/>
          <w:szCs w:val="28"/>
        </w:rPr>
        <w:t>Militia Hill Ventures</w:t>
      </w:r>
      <w:r w:rsidRPr="0039794E">
        <w:rPr>
          <w:rFonts w:ascii="仿宋" w:eastAsia="仿宋" w:hAnsi="仿宋" w:hint="eastAsia"/>
          <w:spacing w:val="0"/>
          <w:szCs w:val="28"/>
        </w:rPr>
        <w:t>）董事会成员、纽约市生物医药创业培训营（</w:t>
      </w:r>
      <w:r w:rsidRPr="0039794E">
        <w:rPr>
          <w:rFonts w:ascii="仿宋" w:eastAsia="仿宋" w:hAnsi="仿宋"/>
          <w:spacing w:val="0"/>
          <w:szCs w:val="28"/>
        </w:rPr>
        <w:t>ELabNYC</w:t>
      </w:r>
      <w:r w:rsidRPr="0039794E">
        <w:rPr>
          <w:rFonts w:ascii="仿宋" w:eastAsia="仿宋" w:hAnsi="仿宋" w:hint="eastAsia"/>
          <w:spacing w:val="0"/>
          <w:szCs w:val="28"/>
        </w:rPr>
        <w:t>）的咨询委员会成员、以及涉及许可纠纷的专家证人。凯丝琳有超过2</w:t>
      </w:r>
      <w:r w:rsidRPr="0039794E">
        <w:rPr>
          <w:rFonts w:ascii="仿宋" w:eastAsia="仿宋" w:hAnsi="仿宋"/>
          <w:spacing w:val="0"/>
          <w:szCs w:val="28"/>
        </w:rPr>
        <w:t>7</w:t>
      </w:r>
      <w:r w:rsidRPr="0039794E">
        <w:rPr>
          <w:rFonts w:ascii="仿宋" w:eastAsia="仿宋" w:hAnsi="仿宋" w:hint="eastAsia"/>
          <w:spacing w:val="0"/>
          <w:szCs w:val="28"/>
        </w:rPr>
        <w:t>年的知识产权管理和技术转移工作经验。从2</w:t>
      </w:r>
      <w:r w:rsidRPr="0039794E">
        <w:rPr>
          <w:rFonts w:ascii="仿宋" w:eastAsia="仿宋" w:hAnsi="仿宋"/>
          <w:spacing w:val="0"/>
          <w:szCs w:val="28"/>
        </w:rPr>
        <w:t>000</w:t>
      </w:r>
      <w:r w:rsidRPr="0039794E">
        <w:rPr>
          <w:rFonts w:ascii="仿宋" w:eastAsia="仿宋" w:hAnsi="仿宋" w:hint="eastAsia"/>
          <w:spacing w:val="0"/>
          <w:szCs w:val="28"/>
        </w:rPr>
        <w:t>年5月到2</w:t>
      </w:r>
      <w:r w:rsidRPr="0039794E">
        <w:rPr>
          <w:rFonts w:ascii="仿宋" w:eastAsia="仿宋" w:hAnsi="仿宋"/>
          <w:spacing w:val="0"/>
          <w:szCs w:val="28"/>
        </w:rPr>
        <w:t>018</w:t>
      </w:r>
      <w:r w:rsidRPr="0039794E">
        <w:rPr>
          <w:rFonts w:ascii="仿宋" w:eastAsia="仿宋" w:hAnsi="仿宋" w:hint="eastAsia"/>
          <w:spacing w:val="0"/>
          <w:szCs w:val="28"/>
        </w:rPr>
        <w:t>年2月，她曾担任美国著名的洛克菲勒大学的副校长，连续1</w:t>
      </w:r>
      <w:r w:rsidRPr="0039794E">
        <w:rPr>
          <w:rFonts w:ascii="仿宋" w:eastAsia="仿宋" w:hAnsi="仿宋"/>
          <w:spacing w:val="0"/>
          <w:szCs w:val="28"/>
        </w:rPr>
        <w:t>8</w:t>
      </w:r>
      <w:r w:rsidRPr="0039794E">
        <w:rPr>
          <w:rFonts w:ascii="仿宋" w:eastAsia="仿宋" w:hAnsi="仿宋" w:hint="eastAsia"/>
          <w:spacing w:val="0"/>
          <w:szCs w:val="28"/>
        </w:rPr>
        <w:t>年专职领导洛克菲勒大学的技术转移办公室（OTT），负责管理洛克菲勒大学的知识产权和技术成果转移转化工作。</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从1995年到1998年，凯丝琳是</w:t>
      </w:r>
      <w:r w:rsidRPr="0039794E">
        <w:rPr>
          <w:rFonts w:ascii="仿宋" w:eastAsia="仿宋" w:hAnsi="仿宋"/>
          <w:spacing w:val="0"/>
          <w:szCs w:val="28"/>
        </w:rPr>
        <w:t>Allegheny Health, Education and Research Foundation</w:t>
      </w:r>
      <w:r w:rsidRPr="0039794E">
        <w:rPr>
          <w:rFonts w:ascii="仿宋" w:eastAsia="仿宋" w:hAnsi="仿宋" w:hint="eastAsia"/>
          <w:spacing w:val="0"/>
          <w:szCs w:val="28"/>
        </w:rPr>
        <w:t>的技术发展副总裁，负责管理宾夕法尼</w:t>
      </w:r>
      <w:r w:rsidRPr="0039794E">
        <w:rPr>
          <w:rFonts w:ascii="仿宋" w:eastAsia="仿宋" w:hAnsi="仿宋" w:hint="eastAsia"/>
          <w:spacing w:val="0"/>
          <w:szCs w:val="28"/>
        </w:rPr>
        <w:lastRenderedPageBreak/>
        <w:t>亚医学院（</w:t>
      </w:r>
      <w:r w:rsidRPr="0039794E">
        <w:rPr>
          <w:rFonts w:ascii="仿宋" w:eastAsia="仿宋" w:hAnsi="仿宋"/>
          <w:spacing w:val="0"/>
          <w:szCs w:val="28"/>
        </w:rPr>
        <w:t>Medical College of Pennsylvania</w:t>
      </w:r>
      <w:r w:rsidRPr="0039794E">
        <w:rPr>
          <w:rFonts w:ascii="仿宋" w:eastAsia="仿宋" w:hAnsi="仿宋" w:hint="eastAsia"/>
          <w:spacing w:val="0"/>
          <w:szCs w:val="28"/>
        </w:rPr>
        <w:t>）、哈内曼大学（</w:t>
      </w:r>
      <w:r w:rsidRPr="0039794E">
        <w:rPr>
          <w:rFonts w:ascii="仿宋" w:eastAsia="仿宋" w:hAnsi="仿宋"/>
          <w:spacing w:val="0"/>
          <w:szCs w:val="28"/>
        </w:rPr>
        <w:t>Hahnemann University</w:t>
      </w:r>
      <w:r w:rsidRPr="0039794E">
        <w:rPr>
          <w:rFonts w:ascii="仿宋" w:eastAsia="仿宋" w:hAnsi="仿宋" w:hint="eastAsia"/>
          <w:spacing w:val="0"/>
          <w:szCs w:val="28"/>
        </w:rPr>
        <w:t>）和阿勒格尼综合医院（</w:t>
      </w:r>
      <w:r w:rsidRPr="0039794E">
        <w:rPr>
          <w:rFonts w:ascii="仿宋" w:eastAsia="仿宋" w:hAnsi="仿宋"/>
          <w:spacing w:val="0"/>
          <w:szCs w:val="28"/>
        </w:rPr>
        <w:t>Allegheny General Hospital</w:t>
      </w:r>
      <w:r w:rsidRPr="0039794E">
        <w:rPr>
          <w:rFonts w:ascii="仿宋" w:eastAsia="仿宋" w:hAnsi="仿宋" w:hint="eastAsia"/>
          <w:spacing w:val="0"/>
          <w:szCs w:val="28"/>
        </w:rPr>
        <w:t>）的知识产权与技术转移工作。从1991年至1995年，凯丝琳是宾夕法尼亚大学技术转移中心主任（</w:t>
      </w:r>
      <w:r w:rsidRPr="0039794E">
        <w:rPr>
          <w:rFonts w:ascii="仿宋" w:eastAsia="仿宋" w:hAnsi="仿宋"/>
          <w:spacing w:val="0"/>
          <w:szCs w:val="28"/>
        </w:rPr>
        <w:t>University of Pennsylvania Center for Technology Transfer</w:t>
      </w:r>
      <w:r w:rsidRPr="0039794E">
        <w:rPr>
          <w:rFonts w:ascii="仿宋" w:eastAsia="仿宋" w:hAnsi="仿宋" w:hint="eastAsia"/>
          <w:spacing w:val="0"/>
          <w:szCs w:val="28"/>
        </w:rPr>
        <w:t>）。此前，她曾在加州大学洛杉矶分校分子生物学研究所担任研究员八年，并在Specialty Laboratories，Inc.公司担任过资深科学家。她发表过三十多篇科研论文。</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凯丝琳的教育背景包括康奈尔大学（Cor</w:t>
      </w:r>
      <w:r w:rsidRPr="0039794E">
        <w:rPr>
          <w:rFonts w:ascii="仿宋" w:eastAsia="仿宋" w:hAnsi="仿宋"/>
          <w:spacing w:val="0"/>
          <w:szCs w:val="28"/>
        </w:rPr>
        <w:t>nell University</w:t>
      </w:r>
      <w:r w:rsidRPr="0039794E">
        <w:rPr>
          <w:rFonts w:ascii="仿宋" w:eastAsia="仿宋" w:hAnsi="仿宋" w:hint="eastAsia"/>
          <w:spacing w:val="0"/>
          <w:szCs w:val="28"/>
        </w:rPr>
        <w:t>）的遗传学学士、得克萨斯大学</w:t>
      </w:r>
      <w:r w:rsidRPr="0039794E">
        <w:rPr>
          <w:rFonts w:ascii="仿宋" w:eastAsia="仿宋" w:hAnsi="仿宋"/>
          <w:spacing w:val="0"/>
          <w:szCs w:val="28"/>
        </w:rPr>
        <w:t xml:space="preserve">Galveston </w:t>
      </w:r>
      <w:r w:rsidRPr="0039794E">
        <w:rPr>
          <w:rFonts w:ascii="仿宋" w:eastAsia="仿宋" w:hAnsi="仿宋" w:hint="eastAsia"/>
          <w:spacing w:val="0"/>
          <w:szCs w:val="28"/>
        </w:rPr>
        <w:t>医学分部（The</w:t>
      </w:r>
      <w:r w:rsidRPr="0039794E">
        <w:rPr>
          <w:rFonts w:ascii="仿宋" w:eastAsia="仿宋" w:hAnsi="仿宋"/>
          <w:spacing w:val="0"/>
          <w:szCs w:val="28"/>
        </w:rPr>
        <w:t xml:space="preserve"> University of Texas Medical Branch at Galveston</w:t>
      </w:r>
      <w:r w:rsidRPr="0039794E">
        <w:rPr>
          <w:rFonts w:ascii="仿宋" w:eastAsia="仿宋" w:hAnsi="仿宋" w:hint="eastAsia"/>
          <w:spacing w:val="0"/>
          <w:szCs w:val="28"/>
        </w:rPr>
        <w:t>）的人类遗传学硕士和宾夕法尼亚大学（</w:t>
      </w:r>
      <w:r w:rsidRPr="0039794E">
        <w:rPr>
          <w:rFonts w:ascii="仿宋" w:eastAsia="仿宋" w:hAnsi="仿宋"/>
          <w:spacing w:val="0"/>
          <w:szCs w:val="28"/>
        </w:rPr>
        <w:t>University of Pennsylvania</w:t>
      </w:r>
      <w:r w:rsidRPr="0039794E">
        <w:rPr>
          <w:rFonts w:ascii="仿宋" w:eastAsia="仿宋" w:hAnsi="仿宋" w:hint="eastAsia"/>
          <w:spacing w:val="0"/>
          <w:szCs w:val="28"/>
        </w:rPr>
        <w:t>）的免疫学博士。</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p>
    <w:p w:rsidR="00EB0FAE" w:rsidRDefault="00EB0FAE" w:rsidP="00EB0FAE">
      <w:pPr>
        <w:widowControl/>
        <w:jc w:val="left"/>
        <w:rPr>
          <w:rFonts w:ascii="仿宋" w:eastAsia="仿宋" w:hAnsi="仿宋"/>
          <w:b/>
          <w:sz w:val="28"/>
          <w:szCs w:val="28"/>
        </w:rPr>
      </w:pPr>
      <w:r>
        <w:rPr>
          <w:rFonts w:ascii="仿宋" w:eastAsia="仿宋" w:hAnsi="仿宋"/>
          <w:b/>
          <w:szCs w:val="28"/>
        </w:rPr>
        <w:br w:type="page"/>
      </w:r>
    </w:p>
    <w:p w:rsidR="00EB0FAE" w:rsidRPr="0022714B" w:rsidRDefault="00EB0FAE" w:rsidP="00EB0FAE">
      <w:pPr>
        <w:pStyle w:val="a5"/>
        <w:spacing w:beforeLines="50" w:before="156" w:line="276" w:lineRule="auto"/>
        <w:ind w:leftChars="6" w:left="13" w:firstLine="463"/>
        <w:jc w:val="left"/>
        <w:rPr>
          <w:rFonts w:ascii="仿宋" w:eastAsia="仿宋" w:hAnsi="仿宋"/>
          <w:b/>
          <w:spacing w:val="0"/>
          <w:szCs w:val="28"/>
        </w:rPr>
      </w:pPr>
      <w:r w:rsidRPr="0022714B">
        <w:rPr>
          <w:rFonts w:ascii="仿宋" w:eastAsia="仿宋" w:hAnsi="仿宋"/>
          <w:b/>
          <w:spacing w:val="0"/>
          <w:szCs w:val="28"/>
        </w:rPr>
        <w:lastRenderedPageBreak/>
        <w:t xml:space="preserve">6. </w:t>
      </w:r>
      <w:r w:rsidRPr="0022714B">
        <w:rPr>
          <w:rFonts w:ascii="仿宋" w:eastAsia="仿宋" w:hAnsi="仿宋" w:hint="eastAsia"/>
          <w:b/>
          <w:spacing w:val="0"/>
          <w:szCs w:val="28"/>
        </w:rPr>
        <w:t>纵刚（Gordon</w:t>
      </w:r>
      <w:r w:rsidRPr="0022714B">
        <w:rPr>
          <w:rFonts w:ascii="仿宋" w:eastAsia="仿宋" w:hAnsi="仿宋"/>
          <w:b/>
          <w:spacing w:val="0"/>
          <w:szCs w:val="28"/>
        </w:rPr>
        <w:t xml:space="preserve"> </w:t>
      </w:r>
      <w:r w:rsidRPr="0022714B">
        <w:rPr>
          <w:rFonts w:ascii="仿宋" w:eastAsia="仿宋" w:hAnsi="仿宋" w:hint="eastAsia"/>
          <w:b/>
          <w:spacing w:val="0"/>
          <w:szCs w:val="28"/>
        </w:rPr>
        <w:t>Zong）</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noProof/>
          <w:spacing w:val="0"/>
          <w:szCs w:val="28"/>
        </w:rPr>
        <w:drawing>
          <wp:inline distT="0" distB="0" distL="114300" distR="114300" wp14:anchorId="1E109A24" wp14:editId="7DF61617">
            <wp:extent cx="1601470" cy="2034540"/>
            <wp:effectExtent l="0" t="0" r="13970" b="762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1"/>
                    <a:stretch>
                      <a:fillRect/>
                    </a:stretch>
                  </pic:blipFill>
                  <pic:spPr>
                    <a:xfrm>
                      <a:off x="0" y="0"/>
                      <a:ext cx="1601470" cy="2034540"/>
                    </a:xfrm>
                    <a:prstGeom prst="rect">
                      <a:avLst/>
                    </a:prstGeom>
                    <a:noFill/>
                    <a:ln w="9525">
                      <a:noFill/>
                    </a:ln>
                  </pic:spPr>
                </pic:pic>
              </a:graphicData>
            </a:graphic>
          </wp:inline>
        </w:drawing>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纵刚曾多次在LES协会和AUTM协会的会议中作为演讲嘉宾。他在2010-2011年间曾担任国际许可高级管理人协会（The Licensing Executives Society International，LESI）的官产学研交易委员会副主席（Vice</w:t>
      </w:r>
      <w:r w:rsidRPr="0039794E">
        <w:rPr>
          <w:rFonts w:ascii="仿宋" w:eastAsia="仿宋" w:hAnsi="仿宋"/>
          <w:spacing w:val="0"/>
          <w:szCs w:val="28"/>
        </w:rPr>
        <w:t xml:space="preserve"> Chair, the Government Industry University Transaction Committee</w:t>
      </w:r>
      <w:r w:rsidRPr="0039794E">
        <w:rPr>
          <w:rFonts w:ascii="仿宋" w:eastAsia="仿宋" w:hAnsi="仿宋" w:hint="eastAsia"/>
          <w:spacing w:val="0"/>
          <w:szCs w:val="28"/>
        </w:rPr>
        <w:t>）。</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纵刚是全国知识产权领军人才、上海市 “千人计划” 创业人才，现任上海盛知华知识产权服务有限公司CEO、上海知识产权研究中心客座研究员、国家知识产权局、工信部和上海市知识产权局专家组成员。2007-2013年任中国科学院上海生命科学研究院知识产权与技术转移中心主任，在上海生科院创建了国内首家专业化技术转移管理机构。他在国内和上海生科院的开创性工作曾多次被上报国务院并得到了李克强、刘延东等中央领导的肯定和批示、被媒体广泛报道、以及被哈佛大学商学院写成哈佛商学院M</w:t>
      </w:r>
      <w:r w:rsidRPr="0039794E">
        <w:rPr>
          <w:rFonts w:ascii="仿宋" w:eastAsia="仿宋" w:hAnsi="仿宋"/>
          <w:spacing w:val="0"/>
          <w:szCs w:val="28"/>
        </w:rPr>
        <w:t>BA</w:t>
      </w:r>
      <w:r w:rsidRPr="0039794E">
        <w:rPr>
          <w:rFonts w:ascii="仿宋" w:eastAsia="仿宋" w:hAnsi="仿宋" w:hint="eastAsia"/>
          <w:spacing w:val="0"/>
          <w:szCs w:val="28"/>
        </w:rPr>
        <w:t>课堂教学案例。</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此前，2000-2006和1993-1998年间他在美国排名第一的癌症中</w:t>
      </w:r>
      <w:r w:rsidRPr="0039794E">
        <w:rPr>
          <w:rFonts w:ascii="仿宋" w:eastAsia="仿宋" w:hAnsi="仿宋" w:hint="eastAsia"/>
          <w:spacing w:val="0"/>
          <w:szCs w:val="28"/>
        </w:rPr>
        <w:lastRenderedPageBreak/>
        <w:t>心--德克萨斯大学MD Anderson癌症中心（The</w:t>
      </w:r>
      <w:r w:rsidRPr="0039794E">
        <w:rPr>
          <w:rFonts w:ascii="仿宋" w:eastAsia="仿宋" w:hAnsi="仿宋"/>
          <w:spacing w:val="0"/>
          <w:szCs w:val="28"/>
        </w:rPr>
        <w:t xml:space="preserve"> </w:t>
      </w:r>
      <w:r w:rsidRPr="0039794E">
        <w:rPr>
          <w:rFonts w:ascii="仿宋" w:eastAsia="仿宋" w:hAnsi="仿宋" w:hint="eastAsia"/>
          <w:spacing w:val="0"/>
          <w:szCs w:val="28"/>
        </w:rPr>
        <w:t>University</w:t>
      </w:r>
      <w:r w:rsidRPr="0039794E">
        <w:rPr>
          <w:rFonts w:ascii="仿宋" w:eastAsia="仿宋" w:hAnsi="仿宋"/>
          <w:spacing w:val="0"/>
          <w:szCs w:val="28"/>
        </w:rPr>
        <w:t xml:space="preserve"> </w:t>
      </w:r>
      <w:r w:rsidRPr="0039794E">
        <w:rPr>
          <w:rFonts w:ascii="仿宋" w:eastAsia="仿宋" w:hAnsi="仿宋" w:hint="eastAsia"/>
          <w:spacing w:val="0"/>
          <w:szCs w:val="28"/>
        </w:rPr>
        <w:t>of</w:t>
      </w:r>
      <w:r w:rsidRPr="0039794E">
        <w:rPr>
          <w:rFonts w:ascii="仿宋" w:eastAsia="仿宋" w:hAnsi="仿宋"/>
          <w:spacing w:val="0"/>
          <w:szCs w:val="28"/>
        </w:rPr>
        <w:t xml:space="preserve"> </w:t>
      </w:r>
      <w:r w:rsidRPr="0039794E">
        <w:rPr>
          <w:rFonts w:ascii="仿宋" w:eastAsia="仿宋" w:hAnsi="仿宋" w:hint="eastAsia"/>
          <w:spacing w:val="0"/>
          <w:szCs w:val="28"/>
        </w:rPr>
        <w:t>Texas</w:t>
      </w:r>
      <w:r w:rsidRPr="0039794E">
        <w:rPr>
          <w:rFonts w:ascii="仿宋" w:eastAsia="仿宋" w:hAnsi="仿宋"/>
          <w:spacing w:val="0"/>
          <w:szCs w:val="28"/>
        </w:rPr>
        <w:t xml:space="preserve"> </w:t>
      </w:r>
      <w:r w:rsidRPr="0039794E">
        <w:rPr>
          <w:rFonts w:ascii="仿宋" w:eastAsia="仿宋" w:hAnsi="仿宋" w:hint="eastAsia"/>
          <w:spacing w:val="0"/>
          <w:szCs w:val="28"/>
        </w:rPr>
        <w:t>MD</w:t>
      </w:r>
      <w:r w:rsidRPr="0039794E">
        <w:rPr>
          <w:rFonts w:ascii="仿宋" w:eastAsia="仿宋" w:hAnsi="仿宋"/>
          <w:spacing w:val="0"/>
          <w:szCs w:val="28"/>
        </w:rPr>
        <w:t xml:space="preserve"> Anderson Cancer Center</w:t>
      </w:r>
      <w:r w:rsidRPr="0039794E">
        <w:rPr>
          <w:rFonts w:ascii="仿宋" w:eastAsia="仿宋" w:hAnsi="仿宋" w:hint="eastAsia"/>
          <w:spacing w:val="0"/>
          <w:szCs w:val="28"/>
        </w:rPr>
        <w:t>）有过10年多知识产权和技术转移管理和癌症研究经历。他曾亲自完成过数百笔专利和技术的国内外许可转让及合作研发的交易，并曾分别在美国和中国创立了数家科技成果转化新公司，包括美国风险投资基金投资的两家公司（其中一家公司已在NASDAQ上市）。他在知识产权管理与技术产业化、商业咨询、创立新公司、以及生命科学研究等方面拥有20多年的工作经验。</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纵刚的教育背景包括厦门大学的生物化学学士，美国德克萨斯大学休斯顿分校生物医学研究生院（The</w:t>
      </w:r>
      <w:r w:rsidRPr="0039794E">
        <w:rPr>
          <w:rFonts w:ascii="仿宋" w:eastAsia="仿宋" w:hAnsi="仿宋"/>
          <w:spacing w:val="0"/>
          <w:szCs w:val="28"/>
        </w:rPr>
        <w:t xml:space="preserve"> University of Texas Health Sciences Center at Houston</w:t>
      </w:r>
      <w:r w:rsidRPr="0039794E">
        <w:rPr>
          <w:rFonts w:ascii="仿宋" w:eastAsia="仿宋" w:hAnsi="仿宋" w:hint="eastAsia"/>
          <w:spacing w:val="0"/>
          <w:szCs w:val="28"/>
        </w:rPr>
        <w:t>）的生物化学与分子生物学硕士，德克萨斯大学奥斯汀分校（The</w:t>
      </w:r>
      <w:r w:rsidRPr="0039794E">
        <w:rPr>
          <w:rFonts w:ascii="仿宋" w:eastAsia="仿宋" w:hAnsi="仿宋"/>
          <w:spacing w:val="0"/>
          <w:szCs w:val="28"/>
        </w:rPr>
        <w:t xml:space="preserve"> University of Texas at Austin</w:t>
      </w:r>
      <w:r w:rsidRPr="0039794E">
        <w:rPr>
          <w:rFonts w:ascii="仿宋" w:eastAsia="仿宋" w:hAnsi="仿宋" w:hint="eastAsia"/>
          <w:spacing w:val="0"/>
          <w:szCs w:val="28"/>
        </w:rPr>
        <w:t>）商学院的MBA，以及德克萨斯大学休斯顿健康科学中心（The</w:t>
      </w:r>
      <w:r w:rsidRPr="0039794E">
        <w:rPr>
          <w:rFonts w:ascii="仿宋" w:eastAsia="仿宋" w:hAnsi="仿宋"/>
          <w:spacing w:val="0"/>
          <w:szCs w:val="28"/>
        </w:rPr>
        <w:t xml:space="preserve"> University of Texas </w:t>
      </w:r>
      <w:r w:rsidRPr="0039794E">
        <w:rPr>
          <w:rFonts w:ascii="仿宋" w:eastAsia="仿宋" w:hAnsi="仿宋" w:hint="eastAsia"/>
          <w:spacing w:val="0"/>
          <w:szCs w:val="28"/>
        </w:rPr>
        <w:t>School</w:t>
      </w:r>
      <w:r w:rsidRPr="0039794E">
        <w:rPr>
          <w:rFonts w:ascii="仿宋" w:eastAsia="仿宋" w:hAnsi="仿宋"/>
          <w:spacing w:val="0"/>
          <w:szCs w:val="28"/>
        </w:rPr>
        <w:t xml:space="preserve"> </w:t>
      </w:r>
      <w:r w:rsidRPr="0039794E">
        <w:rPr>
          <w:rFonts w:ascii="仿宋" w:eastAsia="仿宋" w:hAnsi="仿宋" w:hint="eastAsia"/>
          <w:spacing w:val="0"/>
          <w:szCs w:val="28"/>
        </w:rPr>
        <w:t>of</w:t>
      </w:r>
      <w:r w:rsidRPr="0039794E">
        <w:rPr>
          <w:rFonts w:ascii="仿宋" w:eastAsia="仿宋" w:hAnsi="仿宋"/>
          <w:spacing w:val="0"/>
          <w:szCs w:val="28"/>
        </w:rPr>
        <w:t xml:space="preserve"> </w:t>
      </w:r>
      <w:r w:rsidRPr="0039794E">
        <w:rPr>
          <w:rFonts w:ascii="仿宋" w:eastAsia="仿宋" w:hAnsi="仿宋" w:hint="eastAsia"/>
          <w:spacing w:val="0"/>
          <w:szCs w:val="28"/>
        </w:rPr>
        <w:t>Public</w:t>
      </w:r>
      <w:r w:rsidRPr="0039794E">
        <w:rPr>
          <w:rFonts w:ascii="仿宋" w:eastAsia="仿宋" w:hAnsi="仿宋"/>
          <w:spacing w:val="0"/>
          <w:szCs w:val="28"/>
        </w:rPr>
        <w:t xml:space="preserve"> Health</w:t>
      </w:r>
      <w:r w:rsidRPr="0039794E">
        <w:rPr>
          <w:rFonts w:ascii="仿宋" w:eastAsia="仿宋" w:hAnsi="仿宋" w:hint="eastAsia"/>
          <w:spacing w:val="0"/>
          <w:szCs w:val="28"/>
        </w:rPr>
        <w:t>）健康经济学、管理及生命科学博士研究生经历。</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 xml:space="preserve"> </w:t>
      </w:r>
    </w:p>
    <w:p w:rsidR="00EB0FAE" w:rsidRDefault="00EB0FAE" w:rsidP="00EB0FAE">
      <w:pPr>
        <w:widowControl/>
        <w:jc w:val="left"/>
        <w:rPr>
          <w:rFonts w:ascii="仿宋" w:eastAsia="仿宋" w:hAnsi="仿宋"/>
          <w:b/>
          <w:sz w:val="28"/>
          <w:szCs w:val="28"/>
        </w:rPr>
      </w:pPr>
      <w:r>
        <w:rPr>
          <w:rFonts w:ascii="仿宋" w:eastAsia="仿宋" w:hAnsi="仿宋"/>
          <w:b/>
          <w:szCs w:val="28"/>
        </w:rPr>
        <w:br w:type="page"/>
      </w:r>
    </w:p>
    <w:p w:rsidR="00EB0FAE" w:rsidRPr="0022714B" w:rsidRDefault="00EB0FAE" w:rsidP="00EB0FAE">
      <w:pPr>
        <w:pStyle w:val="a5"/>
        <w:spacing w:beforeLines="50" w:before="156" w:line="276" w:lineRule="auto"/>
        <w:ind w:leftChars="6" w:left="13" w:firstLine="463"/>
        <w:jc w:val="left"/>
        <w:rPr>
          <w:rFonts w:ascii="仿宋" w:eastAsia="仿宋" w:hAnsi="仿宋"/>
          <w:b/>
          <w:spacing w:val="0"/>
          <w:szCs w:val="28"/>
        </w:rPr>
      </w:pPr>
      <w:r w:rsidRPr="0022714B">
        <w:rPr>
          <w:rFonts w:ascii="仿宋" w:eastAsia="仿宋" w:hAnsi="仿宋"/>
          <w:b/>
          <w:spacing w:val="0"/>
          <w:szCs w:val="28"/>
        </w:rPr>
        <w:lastRenderedPageBreak/>
        <w:t xml:space="preserve">7. </w:t>
      </w:r>
      <w:r w:rsidRPr="0022714B">
        <w:rPr>
          <w:rFonts w:ascii="仿宋" w:eastAsia="仿宋" w:hAnsi="仿宋" w:hint="eastAsia"/>
          <w:b/>
          <w:spacing w:val="0"/>
          <w:szCs w:val="28"/>
        </w:rPr>
        <w:t>包骏（Jun</w:t>
      </w:r>
      <w:r w:rsidRPr="0022714B">
        <w:rPr>
          <w:rFonts w:ascii="仿宋" w:eastAsia="仿宋" w:hAnsi="仿宋"/>
          <w:b/>
          <w:spacing w:val="0"/>
          <w:szCs w:val="28"/>
        </w:rPr>
        <w:t xml:space="preserve"> </w:t>
      </w:r>
      <w:r w:rsidRPr="0022714B">
        <w:rPr>
          <w:rFonts w:ascii="仿宋" w:eastAsia="仿宋" w:hAnsi="仿宋" w:hint="eastAsia"/>
          <w:b/>
          <w:spacing w:val="0"/>
          <w:szCs w:val="28"/>
        </w:rPr>
        <w:t>Bao）</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noProof/>
          <w:spacing w:val="0"/>
          <w:szCs w:val="28"/>
        </w:rPr>
        <w:drawing>
          <wp:inline distT="0" distB="0" distL="114300" distR="114300" wp14:anchorId="64BA6757" wp14:editId="5E1B5F87">
            <wp:extent cx="1671320" cy="2023745"/>
            <wp:effectExtent l="0" t="0" r="5080" b="317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2"/>
                    <a:stretch>
                      <a:fillRect/>
                    </a:stretch>
                  </pic:blipFill>
                  <pic:spPr>
                    <a:xfrm>
                      <a:off x="0" y="0"/>
                      <a:ext cx="1671320" cy="2023745"/>
                    </a:xfrm>
                    <a:prstGeom prst="rect">
                      <a:avLst/>
                    </a:prstGeom>
                    <a:noFill/>
                    <a:ln w="9525">
                      <a:noFill/>
                    </a:ln>
                  </pic:spPr>
                </pic:pic>
              </a:graphicData>
            </a:graphic>
          </wp:inline>
        </w:drawing>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包骏目前是北京珅奥基医药公司的资深副总裁兼任首席商务官，同时也是董事会董事和代理首席财务官，负责公司的商务拓展合作、财务融资及企业战略的工作。</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在加入珅奥基公司之前，他曾担任跨国制药巨头葛兰素史克（</w:t>
      </w:r>
      <w:r w:rsidRPr="0039794E">
        <w:rPr>
          <w:rFonts w:ascii="仿宋" w:eastAsia="仿宋" w:hAnsi="仿宋"/>
          <w:spacing w:val="0"/>
          <w:szCs w:val="28"/>
        </w:rPr>
        <w:t>GlaxoSmithKline</w:t>
      </w:r>
      <w:r w:rsidRPr="0039794E">
        <w:rPr>
          <w:rFonts w:ascii="仿宋" w:eastAsia="仿宋" w:hAnsi="仿宋" w:hint="eastAsia"/>
          <w:spacing w:val="0"/>
          <w:szCs w:val="28"/>
        </w:rPr>
        <w:t xml:space="preserve"> </w:t>
      </w:r>
      <w:r w:rsidRPr="0039794E">
        <w:rPr>
          <w:rFonts w:ascii="仿宋" w:eastAsia="仿宋" w:hAnsi="仿宋"/>
          <w:spacing w:val="0"/>
          <w:szCs w:val="28"/>
        </w:rPr>
        <w:t>Pharmaceutical company</w:t>
      </w:r>
      <w:r w:rsidRPr="0039794E">
        <w:rPr>
          <w:rFonts w:ascii="仿宋" w:eastAsia="仿宋" w:hAnsi="仿宋" w:hint="eastAsia"/>
          <w:spacing w:val="0"/>
          <w:szCs w:val="28"/>
        </w:rPr>
        <w:t>，GSK）全球业务拓展总监兼中国区主管，负责公司在全中国的业务发展和对外投资活动。</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在加入葛兰素史克公司之前，包骏在美国著名癌症医药公司Onyx担任企业发展和融资规划总监。此前他还分别任职于总部在</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西雅图的ICOS公司，负责在肿瘤学领域内的技术许可和业务发展、位于西雅图的肿瘤生物医药公司Cell Therapeutics公司和总部位于辛辛那提的跨国巨头宝洁公司（P&amp;G）担任财务经理。</w:t>
      </w:r>
    </w:p>
    <w:p w:rsidR="00EB0FAE" w:rsidRPr="0039794E"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包骏在产研结合方面有超过20年的综合经验，在药物研发、技术转让、许可和业务拓展、风险投资、创业和公司融资方面拥有丰</w:t>
      </w:r>
      <w:r w:rsidRPr="0039794E">
        <w:rPr>
          <w:rFonts w:ascii="仿宋" w:eastAsia="仿宋" w:hAnsi="仿宋" w:hint="eastAsia"/>
          <w:spacing w:val="0"/>
          <w:szCs w:val="28"/>
        </w:rPr>
        <w:lastRenderedPageBreak/>
        <w:t>富的经验。他是两家生物科技公司的创始股东，曾经担任过百华协会的董事会董事，并且发表过文章30余篇。</w:t>
      </w:r>
    </w:p>
    <w:p w:rsidR="00EB0FAE" w:rsidRPr="00A31414" w:rsidRDefault="00EB0FAE" w:rsidP="00EB0FAE">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包骏的教育背景包括山东大学的微生物学学士，美国堪萨斯大学（University</w:t>
      </w:r>
      <w:r w:rsidRPr="0039794E">
        <w:rPr>
          <w:rFonts w:ascii="仿宋" w:eastAsia="仿宋" w:hAnsi="仿宋"/>
          <w:spacing w:val="0"/>
          <w:szCs w:val="28"/>
        </w:rPr>
        <w:t xml:space="preserve"> </w:t>
      </w:r>
      <w:r w:rsidRPr="0039794E">
        <w:rPr>
          <w:rFonts w:ascii="仿宋" w:eastAsia="仿宋" w:hAnsi="仿宋" w:hint="eastAsia"/>
          <w:spacing w:val="0"/>
          <w:szCs w:val="28"/>
        </w:rPr>
        <w:t>of</w:t>
      </w:r>
      <w:r w:rsidRPr="0039794E">
        <w:rPr>
          <w:rFonts w:ascii="仿宋" w:eastAsia="仿宋" w:hAnsi="仿宋"/>
          <w:spacing w:val="0"/>
          <w:szCs w:val="28"/>
        </w:rPr>
        <w:t xml:space="preserve"> </w:t>
      </w:r>
      <w:r w:rsidRPr="0039794E">
        <w:rPr>
          <w:rFonts w:ascii="仿宋" w:eastAsia="仿宋" w:hAnsi="仿宋" w:hint="eastAsia"/>
          <w:spacing w:val="0"/>
          <w:szCs w:val="28"/>
        </w:rPr>
        <w:t>Kansas）神经</w:t>
      </w:r>
      <w:bookmarkStart w:id="0" w:name="_GoBack"/>
      <w:bookmarkEnd w:id="0"/>
      <w:r w:rsidRPr="0039794E">
        <w:rPr>
          <w:rFonts w:ascii="仿宋" w:eastAsia="仿宋" w:hAnsi="仿宋" w:hint="eastAsia"/>
          <w:spacing w:val="0"/>
          <w:szCs w:val="28"/>
        </w:rPr>
        <w:t>生物学博士、约翰霍布金斯大学（The</w:t>
      </w:r>
      <w:r w:rsidRPr="0039794E">
        <w:rPr>
          <w:rFonts w:ascii="仿宋" w:eastAsia="仿宋" w:hAnsi="仿宋"/>
          <w:spacing w:val="0"/>
          <w:szCs w:val="28"/>
        </w:rPr>
        <w:t xml:space="preserve"> </w:t>
      </w:r>
      <w:r w:rsidRPr="0039794E">
        <w:rPr>
          <w:rFonts w:ascii="仿宋" w:eastAsia="仿宋" w:hAnsi="仿宋" w:hint="eastAsia"/>
          <w:spacing w:val="0"/>
          <w:szCs w:val="28"/>
        </w:rPr>
        <w:t>Johns</w:t>
      </w:r>
      <w:r w:rsidRPr="0039794E">
        <w:rPr>
          <w:rFonts w:ascii="仿宋" w:eastAsia="仿宋" w:hAnsi="仿宋"/>
          <w:spacing w:val="0"/>
          <w:szCs w:val="28"/>
        </w:rPr>
        <w:t xml:space="preserve"> </w:t>
      </w:r>
      <w:r w:rsidRPr="0039794E">
        <w:rPr>
          <w:rFonts w:ascii="仿宋" w:eastAsia="仿宋" w:hAnsi="仿宋" w:hint="eastAsia"/>
          <w:spacing w:val="0"/>
          <w:szCs w:val="28"/>
        </w:rPr>
        <w:t>Hopkins</w:t>
      </w:r>
      <w:r w:rsidRPr="0039794E">
        <w:rPr>
          <w:rFonts w:ascii="仿宋" w:eastAsia="仿宋" w:hAnsi="仿宋"/>
          <w:spacing w:val="0"/>
          <w:szCs w:val="28"/>
        </w:rPr>
        <w:t xml:space="preserve"> University</w:t>
      </w:r>
      <w:r w:rsidRPr="0039794E">
        <w:rPr>
          <w:rFonts w:ascii="仿宋" w:eastAsia="仿宋" w:hAnsi="仿宋" w:hint="eastAsia"/>
          <w:spacing w:val="0"/>
          <w:szCs w:val="28"/>
        </w:rPr>
        <w:t>）神经生物学博士后，和芝加哥大学（The</w:t>
      </w:r>
      <w:r w:rsidRPr="0039794E">
        <w:rPr>
          <w:rFonts w:ascii="仿宋" w:eastAsia="仿宋" w:hAnsi="仿宋"/>
          <w:spacing w:val="0"/>
          <w:szCs w:val="28"/>
        </w:rPr>
        <w:t xml:space="preserve"> </w:t>
      </w:r>
      <w:r w:rsidRPr="0039794E">
        <w:rPr>
          <w:rFonts w:ascii="仿宋" w:eastAsia="仿宋" w:hAnsi="仿宋" w:hint="eastAsia"/>
          <w:spacing w:val="0"/>
          <w:szCs w:val="28"/>
        </w:rPr>
        <w:t>University</w:t>
      </w:r>
      <w:r w:rsidRPr="0039794E">
        <w:rPr>
          <w:rFonts w:ascii="仿宋" w:eastAsia="仿宋" w:hAnsi="仿宋"/>
          <w:spacing w:val="0"/>
          <w:szCs w:val="28"/>
        </w:rPr>
        <w:t xml:space="preserve"> </w:t>
      </w:r>
      <w:r w:rsidRPr="0039794E">
        <w:rPr>
          <w:rFonts w:ascii="仿宋" w:eastAsia="仿宋" w:hAnsi="仿宋" w:hint="eastAsia"/>
          <w:spacing w:val="0"/>
          <w:szCs w:val="28"/>
        </w:rPr>
        <w:t>of</w:t>
      </w:r>
      <w:r w:rsidRPr="0039794E">
        <w:rPr>
          <w:rFonts w:ascii="仿宋" w:eastAsia="仿宋" w:hAnsi="仿宋"/>
          <w:spacing w:val="0"/>
          <w:szCs w:val="28"/>
        </w:rPr>
        <w:t xml:space="preserve"> Chicago</w:t>
      </w:r>
      <w:r w:rsidRPr="0039794E">
        <w:rPr>
          <w:rFonts w:ascii="仿宋" w:eastAsia="仿宋" w:hAnsi="仿宋" w:hint="eastAsia"/>
          <w:spacing w:val="0"/>
          <w:szCs w:val="28"/>
        </w:rPr>
        <w:t>）商学院金融专业MBA。</w:t>
      </w:r>
    </w:p>
    <w:p w:rsidR="00CA16AD" w:rsidRPr="00EB0FAE" w:rsidRDefault="008148E4" w:rsidP="00EB0FAE"/>
    <w:sectPr w:rsidR="00CA16AD" w:rsidRPr="00EB0F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E4" w:rsidRDefault="008148E4" w:rsidP="00EB0FAE">
      <w:r>
        <w:separator/>
      </w:r>
    </w:p>
  </w:endnote>
  <w:endnote w:type="continuationSeparator" w:id="0">
    <w:p w:rsidR="008148E4" w:rsidRDefault="008148E4" w:rsidP="00EB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E4" w:rsidRDefault="008148E4" w:rsidP="00EB0FAE">
      <w:r>
        <w:separator/>
      </w:r>
    </w:p>
  </w:footnote>
  <w:footnote w:type="continuationSeparator" w:id="0">
    <w:p w:rsidR="008148E4" w:rsidRDefault="008148E4" w:rsidP="00EB0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F2"/>
    <w:rsid w:val="002B59F2"/>
    <w:rsid w:val="003570B5"/>
    <w:rsid w:val="00424EEA"/>
    <w:rsid w:val="008148E4"/>
    <w:rsid w:val="00EB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B862F-ED57-47D7-9716-E15480B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F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0FAE"/>
    <w:rPr>
      <w:sz w:val="18"/>
      <w:szCs w:val="18"/>
    </w:rPr>
  </w:style>
  <w:style w:type="paragraph" w:styleId="a4">
    <w:name w:val="footer"/>
    <w:basedOn w:val="a"/>
    <w:link w:val="Char0"/>
    <w:uiPriority w:val="99"/>
    <w:unhideWhenUsed/>
    <w:rsid w:val="00EB0F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FAE"/>
    <w:rPr>
      <w:sz w:val="18"/>
      <w:szCs w:val="18"/>
    </w:rPr>
  </w:style>
  <w:style w:type="paragraph" w:styleId="a5">
    <w:name w:val="Body Text Indent"/>
    <w:basedOn w:val="a"/>
    <w:link w:val="Char1"/>
    <w:qFormat/>
    <w:rsid w:val="00EB0FAE"/>
    <w:pPr>
      <w:adjustRightInd w:val="0"/>
      <w:spacing w:line="360" w:lineRule="auto"/>
      <w:ind w:firstLine="600"/>
      <w:textAlignment w:val="baseline"/>
    </w:pPr>
    <w:rPr>
      <w:rFonts w:eastAsia="楷体_GB2312"/>
      <w:spacing w:val="6"/>
      <w:sz w:val="28"/>
      <w:szCs w:val="20"/>
    </w:rPr>
  </w:style>
  <w:style w:type="character" w:customStyle="1" w:styleId="Char1">
    <w:name w:val="正文文本缩进 Char"/>
    <w:basedOn w:val="a0"/>
    <w:link w:val="a5"/>
    <w:rsid w:val="00EB0FAE"/>
    <w:rPr>
      <w:rFonts w:ascii="Times New Roman" w:eastAsia="楷体_GB2312" w:hAnsi="Times New Roman" w:cs="Times New Roman"/>
      <w:spacing w:val="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823</Words>
  <Characters>4697</Characters>
  <Application>Microsoft Office Word</Application>
  <DocSecurity>0</DocSecurity>
  <Lines>39</Lines>
  <Paragraphs>11</Paragraphs>
  <ScaleCrop>false</ScaleCrop>
  <Company>china</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范舒婷</dc:creator>
  <cp:keywords/>
  <dc:description/>
  <cp:lastModifiedBy>范舒婷</cp:lastModifiedBy>
  <cp:revision>2</cp:revision>
  <dcterms:created xsi:type="dcterms:W3CDTF">2018-05-17T08:46:00Z</dcterms:created>
  <dcterms:modified xsi:type="dcterms:W3CDTF">2018-05-17T08:46:00Z</dcterms:modified>
</cp:coreProperties>
</file>